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44" w:rsidRPr="00C34244" w:rsidRDefault="00C34244" w:rsidP="00C34244">
      <w:pPr>
        <w:spacing w:after="0" w:line="240" w:lineRule="auto"/>
        <w:ind w:left="9781"/>
        <w:jc w:val="both"/>
        <w:rPr>
          <w:rFonts w:eastAsia="Times New Roman"/>
          <w:color w:val="auto"/>
          <w:sz w:val="24"/>
          <w:szCs w:val="24"/>
          <w:lang w:val="uk-UA" w:eastAsia="uk-UA"/>
        </w:rPr>
      </w:pPr>
      <w:r w:rsidRPr="00C34244">
        <w:rPr>
          <w:rFonts w:eastAsia="Times New Roman"/>
          <w:color w:val="auto"/>
          <w:sz w:val="24"/>
          <w:szCs w:val="24"/>
          <w:lang w:val="uk-UA" w:eastAsia="uk-UA"/>
        </w:rPr>
        <w:t>Додаток 11</w:t>
      </w:r>
      <w:r w:rsidR="00BB185A">
        <w:rPr>
          <w:rFonts w:eastAsia="Times New Roman"/>
          <w:color w:val="auto"/>
          <w:sz w:val="24"/>
          <w:szCs w:val="24"/>
          <w:lang w:val="uk-UA" w:eastAsia="uk-UA"/>
        </w:rPr>
        <w:t xml:space="preserve">           </w:t>
      </w:r>
      <w:r w:rsidR="004B47FC">
        <w:rPr>
          <w:rFonts w:eastAsia="Times New Roman"/>
          <w:color w:val="auto"/>
          <w:sz w:val="24"/>
          <w:szCs w:val="24"/>
          <w:lang w:val="uk-UA" w:eastAsia="uk-UA"/>
        </w:rPr>
        <w:t xml:space="preserve">    </w:t>
      </w:r>
    </w:p>
    <w:p w:rsidR="00C34244" w:rsidRPr="00C34244" w:rsidRDefault="00C34244" w:rsidP="00C34244">
      <w:pPr>
        <w:spacing w:after="0" w:line="240" w:lineRule="auto"/>
        <w:ind w:left="9781"/>
        <w:rPr>
          <w:rFonts w:eastAsia="Times New Roman"/>
          <w:color w:val="auto"/>
          <w:sz w:val="24"/>
          <w:szCs w:val="24"/>
          <w:lang w:val="uk-UA" w:eastAsia="ru-RU"/>
        </w:rPr>
      </w:pPr>
      <w:r w:rsidRPr="00C34244">
        <w:rPr>
          <w:rFonts w:eastAsia="Times New Roman"/>
          <w:color w:val="auto"/>
          <w:sz w:val="24"/>
          <w:szCs w:val="24"/>
          <w:lang w:val="uk-UA" w:eastAsia="uk-UA"/>
        </w:rPr>
        <w:t>до Комплексної програми соціального захисту населення</w:t>
      </w:r>
      <w:r w:rsidRPr="00C34244">
        <w:rPr>
          <w:rFonts w:eastAsia="Times New Roman"/>
          <w:color w:val="auto"/>
          <w:sz w:val="24"/>
          <w:szCs w:val="24"/>
          <w:lang w:val="uk-UA" w:eastAsia="ru-RU"/>
        </w:rPr>
        <w:t xml:space="preserve"> </w:t>
      </w:r>
      <w:r w:rsidRPr="00C34244">
        <w:rPr>
          <w:rFonts w:eastAsia="Calibri"/>
          <w:color w:val="auto"/>
          <w:sz w:val="24"/>
          <w:szCs w:val="24"/>
          <w:lang w:val="uk-UA"/>
        </w:rPr>
        <w:t xml:space="preserve">Новгород-Сіверської </w:t>
      </w:r>
      <w:r w:rsidRPr="00C34244">
        <w:rPr>
          <w:rFonts w:eastAsia="Times New Roman"/>
          <w:color w:val="auto"/>
          <w:sz w:val="24"/>
          <w:szCs w:val="24"/>
          <w:lang w:val="uk-UA" w:eastAsia="ru-RU"/>
        </w:rPr>
        <w:t>міської територіальної громади на 2026-2030 роки</w:t>
      </w:r>
    </w:p>
    <w:p w:rsidR="00C34244" w:rsidRDefault="00C34244" w:rsidP="009E1281">
      <w:pPr>
        <w:spacing w:after="0" w:line="360" w:lineRule="auto"/>
        <w:ind w:left="9781"/>
        <w:jc w:val="both"/>
        <w:rPr>
          <w:rFonts w:eastAsia="Times New Roman"/>
          <w:color w:val="auto"/>
          <w:sz w:val="24"/>
          <w:szCs w:val="24"/>
          <w:lang w:val="uk-UA" w:eastAsia="ru-RU"/>
        </w:rPr>
      </w:pPr>
      <w:r w:rsidRPr="00C34244">
        <w:rPr>
          <w:rFonts w:eastAsia="Times New Roman"/>
          <w:color w:val="auto"/>
          <w:sz w:val="24"/>
          <w:szCs w:val="24"/>
          <w:lang w:val="uk-UA" w:eastAsia="ru-RU"/>
        </w:rPr>
        <w:t>(розділ 2)</w:t>
      </w:r>
    </w:p>
    <w:p w:rsidR="00406737" w:rsidRPr="00406737" w:rsidRDefault="0016393A" w:rsidP="00406737">
      <w:pPr>
        <w:spacing w:after="0" w:line="240" w:lineRule="auto"/>
        <w:ind w:left="9781"/>
        <w:rPr>
          <w:rFonts w:eastAsia="Times New Roman"/>
          <w:color w:val="auto"/>
          <w:sz w:val="24"/>
          <w:szCs w:val="24"/>
          <w:lang w:val="uk-UA" w:eastAsia="ru-RU"/>
        </w:rPr>
      </w:pPr>
      <w:r>
        <w:rPr>
          <w:rFonts w:eastAsia="Times New Roman"/>
          <w:color w:val="auto"/>
          <w:sz w:val="24"/>
          <w:szCs w:val="24"/>
          <w:lang w:val="uk-UA" w:eastAsia="ru-RU"/>
        </w:rPr>
        <w:t xml:space="preserve">(в редакції рішення </w:t>
      </w:r>
      <w:r w:rsidR="003F5C43">
        <w:rPr>
          <w:rFonts w:eastAsia="Times New Roman"/>
          <w:color w:val="auto"/>
          <w:sz w:val="24"/>
          <w:szCs w:val="24"/>
          <w:lang w:val="uk-UA" w:eastAsia="ru-RU"/>
        </w:rPr>
        <w:t>64</w:t>
      </w:r>
      <w:r w:rsidR="00406737" w:rsidRPr="00406737">
        <w:rPr>
          <w:rFonts w:eastAsia="Times New Roman"/>
          <w:color w:val="auto"/>
          <w:sz w:val="24"/>
          <w:szCs w:val="24"/>
          <w:lang w:val="uk-UA" w:eastAsia="ru-RU"/>
        </w:rPr>
        <w:t xml:space="preserve">-ої </w:t>
      </w:r>
      <w:r w:rsidR="00BB185A">
        <w:rPr>
          <w:rFonts w:eastAsia="Times New Roman"/>
          <w:color w:val="auto"/>
          <w:sz w:val="24"/>
          <w:szCs w:val="24"/>
          <w:lang w:val="uk-UA" w:eastAsia="ru-RU"/>
        </w:rPr>
        <w:t xml:space="preserve">позачергової </w:t>
      </w:r>
      <w:r w:rsidR="00406737" w:rsidRPr="00406737">
        <w:rPr>
          <w:rFonts w:eastAsia="Times New Roman"/>
          <w:color w:val="auto"/>
          <w:sz w:val="24"/>
          <w:szCs w:val="24"/>
          <w:lang w:val="uk-UA" w:eastAsia="ru-RU"/>
        </w:rPr>
        <w:t xml:space="preserve">сесії </w:t>
      </w:r>
    </w:p>
    <w:p w:rsidR="009E1281"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Новгород-Сіверської міської ради </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eastAsia="ru-RU"/>
        </w:rPr>
        <w:t>VIII</w:t>
      </w:r>
      <w:r w:rsidRPr="00406737">
        <w:rPr>
          <w:rFonts w:eastAsia="Times New Roman"/>
          <w:color w:val="auto"/>
          <w:sz w:val="24"/>
          <w:szCs w:val="24"/>
          <w:lang w:val="uk-UA" w:eastAsia="ru-RU"/>
        </w:rPr>
        <w:t xml:space="preserve"> скликання </w:t>
      </w:r>
    </w:p>
    <w:p w:rsidR="00C34244" w:rsidRDefault="004B47FC" w:rsidP="00406737">
      <w:pPr>
        <w:spacing w:after="0" w:line="240" w:lineRule="auto"/>
        <w:ind w:left="9781"/>
        <w:jc w:val="both"/>
        <w:rPr>
          <w:rFonts w:eastAsia="Times New Roman"/>
          <w:color w:val="auto"/>
          <w:sz w:val="24"/>
          <w:szCs w:val="24"/>
          <w:lang w:val="uk-UA" w:eastAsia="ru-RU"/>
        </w:rPr>
      </w:pPr>
      <w:r>
        <w:rPr>
          <w:rFonts w:eastAsia="Times New Roman"/>
          <w:color w:val="auto"/>
          <w:sz w:val="24"/>
          <w:szCs w:val="24"/>
          <w:lang w:val="uk-UA" w:eastAsia="ru-RU"/>
        </w:rPr>
        <w:t xml:space="preserve">від </w:t>
      </w:r>
      <w:r w:rsidR="00D55E97">
        <w:rPr>
          <w:rFonts w:eastAsia="Times New Roman"/>
          <w:color w:val="auto"/>
          <w:sz w:val="24"/>
          <w:szCs w:val="24"/>
          <w:lang w:val="uk-UA" w:eastAsia="ru-RU"/>
        </w:rPr>
        <w:t>13</w:t>
      </w:r>
      <w:r>
        <w:rPr>
          <w:rFonts w:eastAsia="Times New Roman"/>
          <w:color w:val="auto"/>
          <w:sz w:val="24"/>
          <w:szCs w:val="24"/>
          <w:lang w:val="uk-UA" w:eastAsia="ru-RU"/>
        </w:rPr>
        <w:t xml:space="preserve"> </w:t>
      </w:r>
      <w:r w:rsidR="00C74915">
        <w:rPr>
          <w:rFonts w:eastAsia="Times New Roman"/>
          <w:color w:val="auto"/>
          <w:sz w:val="24"/>
          <w:szCs w:val="24"/>
          <w:lang w:val="uk-UA" w:eastAsia="ru-RU"/>
        </w:rPr>
        <w:t>лютого</w:t>
      </w:r>
      <w:r w:rsidR="00BB185A">
        <w:rPr>
          <w:rFonts w:eastAsia="Times New Roman"/>
          <w:color w:val="auto"/>
          <w:sz w:val="24"/>
          <w:szCs w:val="24"/>
          <w:lang w:val="uk-UA" w:eastAsia="ru-RU"/>
        </w:rPr>
        <w:t xml:space="preserve"> 2026 року № </w:t>
      </w:r>
      <w:r w:rsidR="00D55E97">
        <w:rPr>
          <w:rFonts w:eastAsia="Times New Roman"/>
          <w:color w:val="auto"/>
          <w:sz w:val="24"/>
          <w:szCs w:val="24"/>
          <w:lang w:val="uk-UA" w:eastAsia="ru-RU"/>
        </w:rPr>
        <w:t>1837</w:t>
      </w:r>
      <w:r w:rsidR="00406737" w:rsidRPr="00406737">
        <w:rPr>
          <w:rFonts w:eastAsia="Times New Roman"/>
          <w:color w:val="auto"/>
          <w:sz w:val="24"/>
          <w:szCs w:val="24"/>
          <w:lang w:val="uk-UA" w:eastAsia="ru-RU"/>
        </w:rPr>
        <w:t>)</w:t>
      </w:r>
    </w:p>
    <w:p w:rsidR="00406737" w:rsidRPr="00406737" w:rsidRDefault="00406737" w:rsidP="00406737">
      <w:pPr>
        <w:spacing w:after="0" w:line="240" w:lineRule="auto"/>
        <w:jc w:val="both"/>
        <w:rPr>
          <w:rFonts w:eastAsia="Times New Roman"/>
          <w:color w:val="auto"/>
          <w:szCs w:val="28"/>
          <w:lang w:val="uk-UA" w:eastAsia="uk-UA"/>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Напрями діяльності і заходи реалізації Програми</w:t>
      </w:r>
    </w:p>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 Соціальний захист осіб з інвалідністю, які проживають на території </w:t>
      </w: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390"/>
        <w:gridCol w:w="3239"/>
        <w:gridCol w:w="858"/>
        <w:gridCol w:w="1156"/>
        <w:gridCol w:w="1134"/>
        <w:gridCol w:w="990"/>
        <w:gridCol w:w="853"/>
        <w:gridCol w:w="850"/>
        <w:gridCol w:w="851"/>
        <w:gridCol w:w="851"/>
        <w:gridCol w:w="850"/>
        <w:gridCol w:w="851"/>
        <w:gridCol w:w="1706"/>
      </w:tblGrid>
      <w:tr w:rsidR="00C34244" w:rsidRPr="00C34244" w:rsidTr="00C34244">
        <w:trPr>
          <w:trHeight w:val="395"/>
          <w:jc w:val="center"/>
        </w:trPr>
        <w:tc>
          <w:tcPr>
            <w:tcW w:w="41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3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323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85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(жінки/чоловіки різних груп)</w:t>
            </w:r>
          </w:p>
        </w:tc>
        <w:tc>
          <w:tcPr>
            <w:tcW w:w="1156" w:type="dxa"/>
            <w:vMerge w:val="restart"/>
            <w:tcBorders>
              <w:top w:val="single" w:sz="4" w:space="0" w:color="auto"/>
              <w:left w:val="single" w:sz="4" w:space="0" w:color="auto"/>
              <w:bottom w:val="single" w:sz="4" w:space="0" w:color="auto"/>
              <w:right w:val="single" w:sz="4" w:space="0" w:color="auto"/>
            </w:tcBorders>
          </w:tcPr>
          <w:p w:rsidR="00C34244" w:rsidRPr="00C34244" w:rsidRDefault="006B55E0"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Строк виконан</w:t>
            </w:r>
            <w:r w:rsidR="00C34244" w:rsidRPr="00C34244">
              <w:rPr>
                <w:rFonts w:eastAsia="Times New Roman"/>
                <w:b/>
                <w:color w:val="auto"/>
                <w:sz w:val="22"/>
                <w:szCs w:val="22"/>
                <w:lang w:val="uk-UA" w:eastAsia="uk-UA"/>
              </w:rPr>
              <w:t>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0" w:type="dxa"/>
            <w:vMerge w:val="restart"/>
            <w:tcBorders>
              <w:top w:val="single" w:sz="4" w:space="0" w:color="auto"/>
              <w:left w:val="single" w:sz="4" w:space="0" w:color="auto"/>
              <w:right w:val="single" w:sz="4" w:space="0" w:color="auto"/>
            </w:tcBorders>
          </w:tcPr>
          <w:p w:rsidR="006B55E0" w:rsidRDefault="00C34244" w:rsidP="006B55E0">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w:t>
            </w:r>
            <w:proofErr w:type="spellEnd"/>
          </w:p>
          <w:p w:rsidR="00C34244" w:rsidRPr="00C34244" w:rsidRDefault="00C34244" w:rsidP="006B55E0">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вання</w:t>
            </w:r>
            <w:proofErr w:type="spellEnd"/>
          </w:p>
        </w:tc>
        <w:tc>
          <w:tcPr>
            <w:tcW w:w="510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0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1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323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5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9" w:right="-105"/>
              <w:jc w:val="center"/>
              <w:rPr>
                <w:rFonts w:eastAsia="Times New Roman"/>
                <w:b/>
                <w:color w:val="auto"/>
                <w:sz w:val="22"/>
                <w:szCs w:val="22"/>
                <w:lang w:val="uk-UA" w:eastAsia="uk-UA"/>
              </w:rPr>
            </w:pPr>
          </w:p>
        </w:tc>
        <w:tc>
          <w:tcPr>
            <w:tcW w:w="990"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0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rPr>
                <w:rFonts w:eastAsia="Times New Roman"/>
                <w:b/>
                <w:color w:val="auto"/>
                <w:sz w:val="22"/>
                <w:szCs w:val="22"/>
                <w:lang w:val="uk-UA" w:eastAsia="uk-UA"/>
              </w:rPr>
            </w:pPr>
          </w:p>
        </w:tc>
      </w:tr>
      <w:tr w:rsidR="00C34244" w:rsidRPr="00D55E97" w:rsidTr="00C34244">
        <w:trPr>
          <w:trHeight w:val="11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w:t>
            </w:r>
            <w:r w:rsidRPr="00C34244">
              <w:rPr>
                <w:rFonts w:eastAsia="Times New Roman"/>
                <w:color w:val="auto"/>
                <w:sz w:val="22"/>
                <w:szCs w:val="22"/>
                <w:lang w:val="uk-UA" w:eastAsia="uk-UA"/>
              </w:rPr>
              <w:t>необхідності отримання мешканцями міської територіальної громади визначених медичних препаратів та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w:t>
            </w:r>
            <w:r w:rsidR="009E1281">
              <w:rPr>
                <w:rFonts w:eastAsia="Times New Roman"/>
                <w:color w:val="auto"/>
                <w:sz w:val="22"/>
                <w:szCs w:val="22"/>
                <w:lang w:val="uk-UA" w:eastAsia="ru-RU"/>
              </w:rPr>
              <w:t xml:space="preserve"> з </w:t>
            </w:r>
            <w:r w:rsidRPr="00C34244">
              <w:rPr>
                <w:rFonts w:eastAsia="Times New Roman"/>
                <w:color w:val="auto"/>
                <w:sz w:val="22"/>
                <w:szCs w:val="22"/>
                <w:lang w:val="uk-UA" w:eastAsia="ru-RU"/>
              </w:rPr>
              <w:t xml:space="preserve">числа </w:t>
            </w:r>
            <w:r w:rsidRPr="00C34244">
              <w:rPr>
                <w:rFonts w:eastAsia="Times New Roman"/>
                <w:color w:val="auto"/>
                <w:sz w:val="22"/>
                <w:szCs w:val="22"/>
                <w:lang w:val="uk-UA" w:eastAsia="uk-UA"/>
              </w:rPr>
              <w:t>осіб з інвалідністю, які, відповідно до показів, мають необхідність у забезпеченні медичн</w:t>
            </w:r>
            <w:r w:rsidR="009E1281">
              <w:rPr>
                <w:rFonts w:eastAsia="Times New Roman"/>
                <w:color w:val="auto"/>
                <w:sz w:val="22"/>
                <w:szCs w:val="22"/>
                <w:lang w:val="uk-UA" w:eastAsia="uk-UA"/>
              </w:rPr>
              <w:t xml:space="preserve">ими виробами, іншими засобами, </w:t>
            </w:r>
            <w:r w:rsidRPr="00C34244">
              <w:rPr>
                <w:rFonts w:eastAsia="Times New Roman"/>
                <w:color w:val="auto"/>
                <w:sz w:val="22"/>
                <w:szCs w:val="22"/>
                <w:lang w:val="uk-UA" w:eastAsia="uk-UA"/>
              </w:rPr>
              <w:t>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w:t>
            </w:r>
            <w:r w:rsidR="009E1281">
              <w:rPr>
                <w:rFonts w:eastAsia="Times New Roman"/>
                <w:color w:val="auto"/>
                <w:sz w:val="22"/>
                <w:szCs w:val="22"/>
                <w:lang w:val="uk-UA" w:eastAsia="uk-UA"/>
              </w:rPr>
              <w:t>/або</w:t>
            </w:r>
            <w:r w:rsidRPr="00C34244">
              <w:rPr>
                <w:rFonts w:eastAsia="Times New Roman"/>
                <w:color w:val="auto"/>
                <w:sz w:val="22"/>
                <w:szCs w:val="22"/>
                <w:lang w:val="uk-UA" w:eastAsia="uk-UA"/>
              </w:rPr>
              <w:t xml:space="preserve"> засобів, а саме:</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постійно потребують забезпечення </w:t>
            </w:r>
            <w:proofErr w:type="spellStart"/>
            <w:r w:rsidRPr="00C34244">
              <w:rPr>
                <w:rFonts w:eastAsia="Times New Roman"/>
                <w:color w:val="auto"/>
                <w:sz w:val="22"/>
                <w:szCs w:val="22"/>
                <w:lang w:val="uk-UA" w:eastAsia="uk-UA"/>
              </w:rPr>
              <w:t>калоприймачами</w:t>
            </w:r>
            <w:proofErr w:type="spellEnd"/>
            <w:r w:rsidRPr="00C34244">
              <w:rPr>
                <w:rFonts w:eastAsia="Times New Roman"/>
                <w:color w:val="auto"/>
                <w:sz w:val="22"/>
                <w:szCs w:val="22"/>
                <w:lang w:val="uk-UA" w:eastAsia="uk-UA"/>
              </w:rPr>
              <w:t xml:space="preserve">;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мають </w:t>
            </w:r>
            <w:r w:rsidRPr="00C34244">
              <w:rPr>
                <w:rFonts w:eastAsia="Times New Roman"/>
                <w:color w:val="auto"/>
                <w:sz w:val="22"/>
                <w:szCs w:val="22"/>
                <w:lang w:val="uk-UA" w:eastAsia="uk-UA"/>
              </w:rPr>
              <w:lastRenderedPageBreak/>
              <w:t xml:space="preserve">хворобу Паркінсона  і потребують постійного забезпечення </w:t>
            </w:r>
            <w:proofErr w:type="spellStart"/>
            <w:r w:rsidRPr="00C34244">
              <w:rPr>
                <w:rFonts w:eastAsia="Times New Roman"/>
                <w:color w:val="auto"/>
                <w:sz w:val="22"/>
                <w:szCs w:val="22"/>
                <w:lang w:val="uk-UA" w:eastAsia="uk-UA"/>
              </w:rPr>
              <w:t>протипаркінсонічними</w:t>
            </w:r>
            <w:proofErr w:type="spellEnd"/>
            <w:r w:rsidRPr="00C34244">
              <w:rPr>
                <w:rFonts w:eastAsia="Times New Roman"/>
                <w:color w:val="auto"/>
                <w:sz w:val="22"/>
                <w:szCs w:val="22"/>
                <w:lang w:val="uk-UA" w:eastAsia="uk-UA"/>
              </w:rPr>
              <w:t xml:space="preserve"> засобами</w:t>
            </w:r>
            <w:r w:rsidR="009E1281">
              <w:rPr>
                <w:rFonts w:eastAsia="Times New Roman"/>
                <w:color w:val="auto"/>
                <w:sz w:val="22"/>
                <w:szCs w:val="22"/>
                <w:lang w:val="uk-UA" w:eastAsia="uk-UA"/>
              </w:rPr>
              <w:t xml:space="preserve"> </w:t>
            </w:r>
            <w:r w:rsidRPr="00C34244">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чи аналоги);</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числа постійно лежачих, що потребують  постійного забезпечення сечоприймачами;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Кетостеролу</w:t>
            </w:r>
            <w:proofErr w:type="spellEnd"/>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протиепілептичних</w:t>
            </w:r>
            <w:proofErr w:type="spellEnd"/>
            <w:r w:rsidRPr="00C34244">
              <w:rPr>
                <w:rFonts w:eastAsia="Times New Roman"/>
                <w:color w:val="auto"/>
                <w:sz w:val="22"/>
                <w:szCs w:val="22"/>
                <w:lang w:val="uk-UA" w:eastAsia="uk-UA"/>
              </w:rPr>
              <w:t xml:space="preserve"> засобів;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віддаленими наслідками внутрішньочерепної травми, що потребують постійного прийому препарату </w:t>
            </w:r>
            <w:proofErr w:type="spellStart"/>
            <w:r w:rsidRPr="00C34244">
              <w:rPr>
                <w:rFonts w:eastAsia="Times New Roman"/>
                <w:color w:val="auto"/>
                <w:sz w:val="22"/>
                <w:szCs w:val="22"/>
                <w:lang w:val="uk-UA" w:eastAsia="uk-UA"/>
              </w:rPr>
              <w:t>Кеппра</w:t>
            </w:r>
            <w:proofErr w:type="spellEnd"/>
            <w:r w:rsidRPr="00C34244">
              <w:rPr>
                <w:rFonts w:eastAsia="Times New Roman"/>
                <w:color w:val="auto"/>
                <w:sz w:val="22"/>
                <w:szCs w:val="22"/>
                <w:lang w:val="uk-UA" w:eastAsia="uk-UA"/>
              </w:rPr>
              <w:t xml:space="preserve"> чи аналогів;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забезпечення </w:t>
            </w:r>
            <w:proofErr w:type="spellStart"/>
            <w:r w:rsidRPr="00C34244">
              <w:rPr>
                <w:rFonts w:eastAsia="Times New Roman"/>
                <w:color w:val="auto"/>
                <w:sz w:val="22"/>
                <w:szCs w:val="22"/>
                <w:lang w:val="uk-UA" w:eastAsia="uk-UA"/>
              </w:rPr>
              <w:t>підгузниками</w:t>
            </w:r>
            <w:proofErr w:type="spellEnd"/>
            <w:r w:rsidRPr="00C34244">
              <w:rPr>
                <w:rFonts w:eastAsia="Times New Roman"/>
                <w:color w:val="auto"/>
                <w:sz w:val="22"/>
                <w:szCs w:val="22"/>
                <w:lang w:val="uk-UA" w:eastAsia="uk-UA"/>
              </w:rPr>
              <w:t>;</w:t>
            </w:r>
          </w:p>
          <w:p w:rsidR="009E1281"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хворі на </w:t>
            </w:r>
            <w:proofErr w:type="spellStart"/>
            <w:r w:rsidRPr="00C34244">
              <w:rPr>
                <w:rFonts w:eastAsia="Times New Roman"/>
                <w:color w:val="auto"/>
                <w:sz w:val="22"/>
                <w:szCs w:val="22"/>
                <w:lang w:val="uk-UA" w:eastAsia="uk-UA"/>
              </w:rPr>
              <w:t>муковісцидоз</w:t>
            </w:r>
            <w:proofErr w:type="spellEnd"/>
            <w:r w:rsidRPr="00C34244">
              <w:rPr>
                <w:rFonts w:eastAsia="Times New Roman"/>
                <w:color w:val="auto"/>
                <w:sz w:val="22"/>
                <w:szCs w:val="22"/>
                <w:lang w:val="uk-UA" w:eastAsia="uk-UA"/>
              </w:rPr>
              <w:t xml:space="preserve"> і потребують постійного прийому </w:t>
            </w:r>
            <w:proofErr w:type="spellStart"/>
            <w:r w:rsidRPr="00C34244">
              <w:rPr>
                <w:rFonts w:eastAsia="Times New Roman"/>
                <w:color w:val="auto"/>
                <w:sz w:val="22"/>
                <w:szCs w:val="22"/>
                <w:lang w:val="uk-UA" w:eastAsia="uk-UA"/>
              </w:rPr>
              <w:t>Креону</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ru-RU"/>
              </w:rPr>
              <w:t>УВСП</w:t>
            </w:r>
            <w:r w:rsidR="00D40829">
              <w:rPr>
                <w:rFonts w:eastAsia="Times New Roman"/>
                <w:color w:val="auto"/>
                <w:sz w:val="22"/>
                <w:szCs w:val="22"/>
                <w:lang w:val="uk-UA" w:eastAsia="ru-RU"/>
              </w:rPr>
              <w:t>,</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706" w:type="dxa"/>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D55E97" w:rsidTr="00C34244">
        <w:trPr>
          <w:trHeight w:val="72"/>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1.2</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виробів</w:t>
            </w:r>
          </w:p>
        </w:tc>
        <w:tc>
          <w:tcPr>
            <w:tcW w:w="3239" w:type="dxa"/>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ru-RU"/>
              </w:rPr>
              <w:t xml:space="preserve">Надання матеріальної допомоги  мешканцям Новгород-Сіверської міської територіальної громади, які  є </w:t>
            </w:r>
            <w:r w:rsidRPr="00C34244">
              <w:rPr>
                <w:rFonts w:eastAsia="Times New Roman"/>
                <w:color w:val="auto"/>
                <w:sz w:val="22"/>
                <w:szCs w:val="22"/>
                <w:lang w:val="uk-UA" w:eastAsia="uk-UA"/>
              </w:rPr>
              <w:t>особами з інвалідністю, та, відповідно до показів (висновки ЛКК та ІПР), мають необхідність у забезпеченні медичними виробами,</w:t>
            </w:r>
            <w:r w:rsidRPr="00C34244">
              <w:rPr>
                <w:rFonts w:eastAsia="Times New Roman"/>
                <w:color w:val="auto"/>
                <w:sz w:val="22"/>
                <w:szCs w:val="22"/>
                <w:lang w:val="uk-UA" w:eastAsia="ru-RU"/>
              </w:rPr>
              <w:t xml:space="preserve"> </w:t>
            </w:r>
            <w:r w:rsidRPr="00C34244">
              <w:rPr>
                <w:rFonts w:eastAsia="Times New Roman"/>
                <w:color w:val="auto"/>
                <w:sz w:val="22"/>
                <w:szCs w:val="22"/>
                <w:lang w:val="uk-UA" w:eastAsia="uk-UA"/>
              </w:rPr>
              <w:t xml:space="preserve"> на підставі заяви особи або її законного представника, особового рахунку отримувача, документів, що підтверджують особу, інвалідність, умови надання </w:t>
            </w:r>
            <w:r w:rsidRPr="00C34244">
              <w:rPr>
                <w:rFonts w:eastAsia="Times New Roman"/>
                <w:color w:val="auto"/>
                <w:sz w:val="22"/>
                <w:szCs w:val="22"/>
                <w:lang w:val="uk-UA" w:eastAsia="uk-UA"/>
              </w:rPr>
              <w:lastRenderedPageBreak/>
              <w:t>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C34244">
            <w:pPr>
              <w:spacing w:after="0" w:line="240" w:lineRule="auto"/>
              <w:rPr>
                <w:rFonts w:eastAsia="Times New Roman"/>
                <w:color w:val="auto"/>
                <w:sz w:val="22"/>
                <w:szCs w:val="22"/>
                <w:lang w:val="uk-UA" w:eastAsia="uk-UA"/>
              </w:rPr>
            </w:pPr>
            <w:proofErr w:type="spellStart"/>
            <w:r w:rsidRPr="00C34244">
              <w:rPr>
                <w:rFonts w:eastAsia="Times New Roman"/>
                <w:color w:val="auto"/>
                <w:sz w:val="22"/>
                <w:szCs w:val="22"/>
                <w:lang w:val="uk-UA" w:eastAsia="ru-RU"/>
              </w:rPr>
              <w:t>калоприймачами</w:t>
            </w:r>
            <w:proofErr w:type="spellEnd"/>
            <w:r w:rsidRPr="00C34244">
              <w:rPr>
                <w:rFonts w:eastAsia="Times New Roman"/>
                <w:color w:val="auto"/>
                <w:sz w:val="22"/>
                <w:szCs w:val="22"/>
                <w:lang w:val="uk-UA" w:eastAsia="ru-RU"/>
              </w:rPr>
              <w:t>;</w:t>
            </w:r>
          </w:p>
          <w:p w:rsidR="00C34244" w:rsidRPr="00C34244" w:rsidRDefault="00C34244" w:rsidP="00C34244">
            <w:pPr>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сечоприймачами;</w:t>
            </w:r>
          </w:p>
          <w:p w:rsidR="009E1281" w:rsidRPr="00C34244" w:rsidRDefault="00C34244" w:rsidP="00C34244">
            <w:pPr>
              <w:spacing w:after="0" w:line="240" w:lineRule="auto"/>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підгузниками</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14" w:right="-101"/>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14" w:right="-10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аптечні заклади</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1260,0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205,6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211,6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237,6</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280,6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324,6</w:t>
            </w:r>
          </w:p>
        </w:tc>
        <w:tc>
          <w:tcPr>
            <w:tcW w:w="1706" w:type="dxa"/>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5"/>
              <w:rPr>
                <w:rFonts w:eastAsia="Times New Roman"/>
                <w:b/>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сприяння своєчасному та безперебійному отриманню ними показаних медичних виробів</w:t>
            </w:r>
          </w:p>
        </w:tc>
      </w:tr>
      <w:tr w:rsidR="00C34244" w:rsidRPr="00D55E97"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1.3</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препаратів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Надання щомісячної матеріальної допомоги особам з інвалідністю, які, відповідно до показів, мають необхідність у забезпеченні медичними препаратами, іншими засобами, з урахуванням відсутності можливості безкоштовного їх надання,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які мають хворобу Паркінсона </w:t>
            </w:r>
            <w:proofErr w:type="spellStart"/>
            <w:r w:rsidRPr="00C34244">
              <w:rPr>
                <w:rFonts w:eastAsia="Times New Roman"/>
                <w:color w:val="auto"/>
                <w:sz w:val="22"/>
                <w:szCs w:val="22"/>
                <w:lang w:val="uk-UA" w:eastAsia="uk-UA"/>
              </w:rPr>
              <w:t>протипаркінсонічні</w:t>
            </w:r>
            <w:proofErr w:type="spellEnd"/>
            <w:r w:rsidRPr="00C34244">
              <w:rPr>
                <w:rFonts w:eastAsia="Times New Roman"/>
                <w:color w:val="auto"/>
                <w:sz w:val="22"/>
                <w:szCs w:val="22"/>
                <w:lang w:val="uk-UA" w:eastAsia="uk-UA"/>
              </w:rPr>
              <w:t xml:space="preserve"> засоби (</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або аналоги);</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Кетостерил</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протиепілептичні</w:t>
            </w:r>
            <w:proofErr w:type="spellEnd"/>
            <w:r w:rsidRPr="00C34244">
              <w:rPr>
                <w:rFonts w:eastAsia="Times New Roman"/>
                <w:color w:val="auto"/>
                <w:sz w:val="22"/>
                <w:szCs w:val="22"/>
                <w:lang w:val="uk-UA" w:eastAsia="uk-UA"/>
              </w:rPr>
              <w:t xml:space="preserve"> засоби</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з віддаленими наслідками внутрішньочерепної травми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Кеппра</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особам з інвалі</w:t>
            </w:r>
            <w:r w:rsidR="009E1281">
              <w:rPr>
                <w:rFonts w:eastAsia="Times New Roman"/>
                <w:color w:val="auto"/>
                <w:sz w:val="22"/>
                <w:szCs w:val="22"/>
                <w:lang w:val="uk-UA" w:eastAsia="uk-UA"/>
              </w:rPr>
              <w:t xml:space="preserve">дністю, хворим на </w:t>
            </w:r>
            <w:proofErr w:type="spellStart"/>
            <w:r w:rsidR="009E1281">
              <w:rPr>
                <w:rFonts w:eastAsia="Times New Roman"/>
                <w:color w:val="auto"/>
                <w:sz w:val="22"/>
                <w:szCs w:val="22"/>
                <w:lang w:val="uk-UA" w:eastAsia="uk-UA"/>
              </w:rPr>
              <w:t>муковісцидоз</w:t>
            </w:r>
            <w:proofErr w:type="spellEnd"/>
            <w:r w:rsidR="009E1281">
              <w:rPr>
                <w:rFonts w:eastAsia="Times New Roman"/>
                <w:color w:val="auto"/>
                <w:sz w:val="22"/>
                <w:szCs w:val="22"/>
                <w:lang w:val="uk-UA" w:eastAsia="uk-UA"/>
              </w:rPr>
              <w:t xml:space="preserve"> (</w:t>
            </w:r>
            <w:proofErr w:type="spellStart"/>
            <w:r w:rsidRPr="00C34244">
              <w:rPr>
                <w:rFonts w:eastAsia="Times New Roman"/>
                <w:color w:val="auto"/>
                <w:sz w:val="22"/>
                <w:szCs w:val="22"/>
                <w:lang w:val="uk-UA" w:eastAsia="uk-UA"/>
              </w:rPr>
              <w:t>Креон</w:t>
            </w:r>
            <w:proofErr w:type="spellEnd"/>
            <w:r w:rsidR="009E1281">
              <w:rPr>
                <w:rFonts w:eastAsia="Times New Roman"/>
                <w:color w:val="auto"/>
                <w:sz w:val="22"/>
                <w:szCs w:val="22"/>
                <w:lang w:val="uk-UA" w:eastAsia="uk-UA"/>
              </w:rPr>
              <w:t>)</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1678,0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310,0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350,0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373,0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395,0</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в тому числі дітей з інвалідністю, сприяння своєчасному та безперебійному отриманню ними показаних медичних препаратів</w:t>
            </w:r>
          </w:p>
        </w:tc>
      </w:tr>
      <w:tr w:rsidR="00C34244" w:rsidRPr="00D55E97"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1.4</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необхідності отримання мешканцями міської територіальної громади визначених медичних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У разі отримання інформації про відпалу потребу в забезпеченні визначеними медичними виробами, іншими засобами, можливість безкоштовного забезпечення ними, виїзду особи з інвалідністю на проживання за межі громади, вирішувати питання про припинення виплати допомоги таким особам, їх законним представникам з місяця, що настає після того, в якому настали такі зміни</w:t>
            </w:r>
          </w:p>
          <w:p w:rsidR="009E1281" w:rsidRPr="00C34244" w:rsidRDefault="009E1281" w:rsidP="00C34244">
            <w:pPr>
              <w:widowControl w:val="0"/>
              <w:autoSpaceDE w:val="0"/>
              <w:autoSpaceDN w:val="0"/>
              <w:adjustRightInd w:val="0"/>
              <w:spacing w:after="0" w:line="240" w:lineRule="auto"/>
              <w:ind w:right="-114"/>
              <w:rPr>
                <w:rFonts w:eastAsia="Times New Roman"/>
                <w:color w:val="auto"/>
                <w:sz w:val="22"/>
                <w:szCs w:val="22"/>
                <w:lang w:val="uk-UA" w:eastAsia="uk-UA"/>
              </w:rPr>
            </w:pP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C34244" w:rsidTr="00C34244">
        <w:trPr>
          <w:trHeight w:val="445"/>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Додаткові витрати на непередбачувані обставини (збільшення кількості </w:t>
            </w:r>
            <w:proofErr w:type="spellStart"/>
            <w:r w:rsidRPr="00C34244">
              <w:rPr>
                <w:rFonts w:eastAsia="Times New Roman"/>
                <w:b/>
                <w:color w:val="auto"/>
                <w:sz w:val="22"/>
                <w:szCs w:val="22"/>
                <w:lang w:val="uk-UA" w:eastAsia="uk-UA"/>
              </w:rPr>
              <w:t>отримувачів</w:t>
            </w:r>
            <w:proofErr w:type="spellEnd"/>
            <w:r w:rsidRPr="00C34244">
              <w:rPr>
                <w:rFonts w:eastAsia="Times New Roman"/>
                <w:b/>
                <w:color w:val="auto"/>
                <w:sz w:val="22"/>
                <w:szCs w:val="22"/>
                <w:lang w:val="uk-UA" w:eastAsia="uk-UA"/>
              </w:rPr>
              <w:t xml:space="preserve"> та вартості відповідних виробів та засобів)</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103"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C34244">
        <w:trPr>
          <w:trHeight w:val="4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Витрати на поштові видатки</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2,0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9E1281">
        <w:trPr>
          <w:trHeight w:val="23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2"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2970,0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462,0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528,0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594,0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726,0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bl>
    <w:p w:rsidR="00C34244" w:rsidRPr="00C34244" w:rsidRDefault="00C34244" w:rsidP="00C34244">
      <w:pPr>
        <w:spacing w:after="0" w:line="240" w:lineRule="auto"/>
        <w:rPr>
          <w:rFonts w:eastAsia="Times New Roman"/>
          <w:color w:val="auto"/>
          <w:sz w:val="2"/>
          <w:szCs w:val="2"/>
          <w:lang w:val="uk-UA" w:eastAsia="ru-RU"/>
        </w:rPr>
      </w:pPr>
      <w:r w:rsidRPr="00C34244">
        <w:rPr>
          <w:rFonts w:eastAsia="Times New Roman"/>
          <w:color w:val="auto"/>
          <w:sz w:val="2"/>
          <w:szCs w:val="2"/>
          <w:lang w:val="uk-UA" w:eastAsia="ru-RU"/>
        </w:rPr>
        <w:t>2"</w:t>
      </w:r>
    </w:p>
    <w:p w:rsidR="00C34244" w:rsidRDefault="00C34244" w:rsidP="00C34244">
      <w:pPr>
        <w:spacing w:after="0" w:line="240" w:lineRule="auto"/>
        <w:rPr>
          <w:rFonts w:eastAsia="Times New Roman"/>
          <w:color w:val="auto"/>
          <w:szCs w:val="28"/>
          <w:lang w:val="uk-UA" w:eastAsia="ru-RU"/>
        </w:rPr>
      </w:pPr>
    </w:p>
    <w:p w:rsidR="00AE37B1" w:rsidRDefault="00C34244" w:rsidP="00C34244">
      <w:pPr>
        <w:spacing w:after="0" w:line="240" w:lineRule="auto"/>
        <w:ind w:hanging="426"/>
        <w:jc w:val="center"/>
        <w:rPr>
          <w:rFonts w:eastAsia="Times New Roman"/>
          <w:b/>
          <w:color w:val="auto"/>
          <w:szCs w:val="28"/>
          <w:lang w:val="uk-UA" w:eastAsia="ru-RU"/>
        </w:rPr>
      </w:pPr>
      <w:r w:rsidRPr="00C34244">
        <w:rPr>
          <w:rFonts w:eastAsia="Times New Roman"/>
          <w:b/>
          <w:color w:val="auto"/>
          <w:szCs w:val="28"/>
          <w:lang w:val="uk-UA" w:eastAsia="ru-RU"/>
        </w:rPr>
        <w:t xml:space="preserve">2.  Надання пільг хворим з хронічною нирковою недостатністю, які отримують програмний гемодіаліз </w:t>
      </w:r>
    </w:p>
    <w:p w:rsidR="00AE37B1"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 медичних закладах та проживають на території </w:t>
      </w:r>
      <w:r w:rsidRPr="00C34244">
        <w:rPr>
          <w:rFonts w:eastAsia="Times New Roman"/>
          <w:b/>
          <w:color w:val="auto"/>
          <w:spacing w:val="-5"/>
          <w:szCs w:val="28"/>
          <w:lang w:val="uk-UA" w:eastAsia="ru-RU"/>
        </w:rPr>
        <w:t>Новгород-Сіверської міської територіальної громади</w:t>
      </w:r>
      <w:r w:rsidR="00BE17ED">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p>
    <w:tbl>
      <w:tblPr>
        <w:tblW w:w="1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559"/>
        <w:gridCol w:w="2835"/>
        <w:gridCol w:w="1144"/>
        <w:gridCol w:w="1252"/>
        <w:gridCol w:w="1135"/>
        <w:gridCol w:w="989"/>
        <w:gridCol w:w="877"/>
        <w:gridCol w:w="850"/>
        <w:gridCol w:w="992"/>
        <w:gridCol w:w="851"/>
        <w:gridCol w:w="850"/>
        <w:gridCol w:w="841"/>
        <w:gridCol w:w="1380"/>
      </w:tblGrid>
      <w:tr w:rsidR="00C34244" w:rsidRPr="00C34244" w:rsidTr="008F14D9">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p>
        </w:tc>
        <w:tc>
          <w:tcPr>
            <w:tcW w:w="155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14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25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10"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8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261"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380" w:type="dxa"/>
            <w:vMerge w:val="restart"/>
            <w:tcBorders>
              <w:top w:val="single" w:sz="4" w:space="0" w:color="auto"/>
              <w:left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left="-102" w:right="-68"/>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8F14D9">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4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8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380" w:type="dxa"/>
            <w:vMerge/>
            <w:tcBorders>
              <w:left w:val="single" w:sz="4" w:space="0" w:color="auto"/>
              <w:bottom w:val="single" w:sz="4" w:space="0" w:color="auto"/>
              <w:right w:val="single" w:sz="4" w:space="0" w:color="auto"/>
            </w:tcBorders>
            <w:vAlign w:val="center"/>
          </w:tcPr>
          <w:p w:rsidR="00C34244" w:rsidRPr="00C34244" w:rsidRDefault="00C34244" w:rsidP="00AE37B1">
            <w:pPr>
              <w:spacing w:after="0" w:line="240" w:lineRule="auto"/>
              <w:ind w:right="-68"/>
              <w:rPr>
                <w:rFonts w:eastAsia="Times New Roman"/>
                <w:b/>
                <w:color w:val="auto"/>
                <w:sz w:val="22"/>
                <w:szCs w:val="22"/>
                <w:lang w:val="uk-UA" w:eastAsia="uk-UA"/>
              </w:rPr>
            </w:pPr>
          </w:p>
        </w:tc>
      </w:tr>
      <w:tr w:rsidR="00C34244" w:rsidRPr="00D55E97"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42" w:right="-108"/>
              <w:jc w:val="center"/>
              <w:rPr>
                <w:rFonts w:eastAsia="Times New Roman"/>
                <w:color w:val="auto"/>
                <w:sz w:val="22"/>
                <w:szCs w:val="22"/>
                <w:lang w:val="uk-UA" w:eastAsia="uk-UA"/>
              </w:rPr>
            </w:pPr>
            <w:r w:rsidRPr="00C34244">
              <w:rPr>
                <w:rFonts w:eastAsia="Times New Roman"/>
                <w:color w:val="auto"/>
                <w:sz w:val="22"/>
                <w:szCs w:val="22"/>
                <w:lang w:val="uk-UA" w:eastAsia="uk-UA"/>
              </w:rPr>
              <w:t>2.1</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 xml:space="preserve">Надання пільг хворим з хронічною </w:t>
            </w:r>
            <w:r w:rsidRPr="00C34244">
              <w:rPr>
                <w:rFonts w:eastAsia="Times New Roman"/>
                <w:color w:val="auto"/>
                <w:sz w:val="22"/>
                <w:szCs w:val="22"/>
                <w:lang w:val="uk-UA" w:eastAsia="uk-UA"/>
              </w:rPr>
              <w:lastRenderedPageBreak/>
              <w:t>нирковою недостатністю, які отримують програмний гемодіаліз</w:t>
            </w:r>
          </w:p>
        </w:tc>
        <w:tc>
          <w:tcPr>
            <w:tcW w:w="2835" w:type="dxa"/>
            <w:tcBorders>
              <w:top w:val="single" w:sz="4" w:space="0" w:color="auto"/>
              <w:left w:val="single" w:sz="4" w:space="0" w:color="auto"/>
              <w:bottom w:val="single" w:sz="4" w:space="0" w:color="auto"/>
              <w:right w:val="single" w:sz="4" w:space="0" w:color="auto"/>
            </w:tcBorders>
          </w:tcPr>
          <w:p w:rsidR="00C34244" w:rsidRPr="008F14D9" w:rsidRDefault="00C34244" w:rsidP="00C34244">
            <w:pPr>
              <w:widowControl w:val="0"/>
              <w:autoSpaceDE w:val="0"/>
              <w:autoSpaceDN w:val="0"/>
              <w:adjustRightInd w:val="0"/>
              <w:spacing w:after="0" w:line="240" w:lineRule="auto"/>
              <w:ind w:right="-108"/>
              <w:rPr>
                <w:rFonts w:eastAsia="Times New Roman"/>
                <w:color w:val="FF0000"/>
                <w:sz w:val="22"/>
                <w:szCs w:val="22"/>
                <w:lang w:val="uk-UA" w:eastAsia="ru-RU"/>
              </w:rPr>
            </w:pPr>
            <w:r w:rsidRPr="00C34244">
              <w:rPr>
                <w:rFonts w:eastAsia="Times New Roman"/>
                <w:color w:val="auto"/>
                <w:sz w:val="22"/>
                <w:szCs w:val="22"/>
                <w:lang w:val="uk-UA" w:eastAsia="uk-UA"/>
              </w:rPr>
              <w:lastRenderedPageBreak/>
              <w:t xml:space="preserve">Враховуючи кількість поїздок кожного хворого з хронічною нирковою </w:t>
            </w:r>
            <w:r w:rsidRPr="00C34244">
              <w:rPr>
                <w:rFonts w:eastAsia="Times New Roman"/>
                <w:color w:val="auto"/>
                <w:sz w:val="22"/>
                <w:szCs w:val="22"/>
                <w:lang w:val="uk-UA" w:eastAsia="uk-UA"/>
              </w:rPr>
              <w:lastRenderedPageBreak/>
              <w:t>недостатністю від місця проживання до місця отримання програмного гемодіалізу та вартість квитка на проїзд або вартість проїзду на автомобілі, забезпечити виплату коштів на проїзд таким хворим громадянам з дати подання заяви заявником до управління соціальної та ветеранської політики міської ради і необхідних документів, без пред’явлення проїзних документів у розмірі вартості проїзду</w:t>
            </w:r>
            <w:r w:rsidR="008F14D9">
              <w:rPr>
                <w:rFonts w:eastAsia="Times New Roman"/>
                <w:color w:val="FF0000"/>
                <w:sz w:val="22"/>
                <w:szCs w:val="22"/>
                <w:lang w:val="uk-UA" w:eastAsia="ru-RU"/>
              </w:rPr>
              <w:t xml:space="preserve"> </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105"/>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9" w:hanging="108"/>
              <w:jc w:val="center"/>
              <w:rPr>
                <w:rFonts w:eastAsia="Times New Roman"/>
                <w:color w:val="auto"/>
                <w:sz w:val="22"/>
                <w:szCs w:val="22"/>
                <w:lang w:val="uk-UA" w:eastAsia="uk-UA"/>
              </w:rPr>
            </w:pPr>
            <w:r w:rsidRPr="00C34244">
              <w:rPr>
                <w:rFonts w:eastAsia="Times New Roman"/>
                <w:color w:val="auto"/>
                <w:sz w:val="22"/>
                <w:szCs w:val="22"/>
                <w:lang w:val="uk-UA" w:eastAsia="uk-UA"/>
              </w:rPr>
              <w:t>820,0</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w:t>
            </w:r>
            <w:r w:rsidRPr="00C34244">
              <w:rPr>
                <w:rFonts w:eastAsia="Times New Roman"/>
                <w:color w:val="auto"/>
                <w:sz w:val="22"/>
                <w:szCs w:val="22"/>
                <w:lang w:val="uk-UA" w:eastAsia="uk-UA"/>
              </w:rPr>
              <w:lastRenderedPageBreak/>
              <w:t xml:space="preserve">захищеності хворих з хронічною нирковою недостатністю, сприяння безперебійному отриманню ними програмного гемодіалізу в медичних закладах                                                                                                                                                                                                                                                                                                                                                                                                                                                                                                                                                                                                                                                                                                                                                                                                                                                                                                                                                                                                                                                                                                                                                                                                                                                                                                                                                                                                                                                                                                                                                                                                                                                                                                                                                                                                                                                                                                                                                                                                                                                                                                                                                                                                                                                                                                                                                                                                                                                                                                                                                                                                                                                                                                                                                                                                                                                                                                                                                                                                                                                                                                                                                                                        </w:t>
            </w:r>
          </w:p>
        </w:tc>
      </w:tr>
      <w:tr w:rsidR="00C34244" w:rsidRPr="00D55E97"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2.2</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вартості проїзду</w:t>
            </w:r>
          </w:p>
        </w:tc>
        <w:tc>
          <w:tcPr>
            <w:tcW w:w="2835" w:type="dxa"/>
            <w:tcBorders>
              <w:top w:val="single" w:sz="4" w:space="0" w:color="auto"/>
              <w:left w:val="single" w:sz="4" w:space="0" w:color="auto"/>
              <w:bottom w:val="single" w:sz="4" w:space="0" w:color="auto"/>
              <w:right w:val="single" w:sz="4" w:space="0" w:color="auto"/>
            </w:tcBorders>
          </w:tcPr>
          <w:p w:rsidR="00AE37B1"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зміни вартості квитка, змінювати суму виплат з урахуванням нової вартості з місяця, що настає після того, в якому настали такі зміни</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4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D55E97"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2.3</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отримання програмного гемодіалізу</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виникнення непередбачуваних обставин, що впливають на обсяг витрат хворих на проїзд до місця отримання програмного гемодіалізу, змінювати суму виплат з урахуванням таких обставин до їх зникнення</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З місяця настання обставин до місяця їх зникнення</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Сприяння безперебійному отриманню хворими програмного гемодіалізу</w:t>
            </w:r>
          </w:p>
        </w:tc>
      </w:tr>
      <w:tr w:rsidR="00C34244" w:rsidRPr="00C34244" w:rsidTr="008F14D9">
        <w:trPr>
          <w:trHeight w:val="268"/>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4"/>
                <w:szCs w:val="24"/>
                <w:lang w:val="uk-UA" w:eastAsia="uk-UA"/>
              </w:rPr>
            </w:pPr>
          </w:p>
        </w:tc>
        <w:tc>
          <w:tcPr>
            <w:tcW w:w="7925"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2:</w:t>
            </w:r>
          </w:p>
          <w:p w:rsidR="008F14D9" w:rsidRPr="00C34244" w:rsidRDefault="008F14D9"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86"/>
              <w:jc w:val="center"/>
              <w:rPr>
                <w:rFonts w:eastAsia="Times New Roman"/>
                <w:b/>
                <w:color w:val="auto"/>
                <w:sz w:val="22"/>
                <w:szCs w:val="22"/>
                <w:lang w:val="uk-UA" w:eastAsia="uk-UA"/>
              </w:rPr>
            </w:pPr>
            <w:r w:rsidRPr="00C34244">
              <w:rPr>
                <w:rFonts w:eastAsia="Times New Roman"/>
                <w:b/>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60"/>
              <w:jc w:val="center"/>
              <w:rPr>
                <w:rFonts w:eastAsia="Times New Roman"/>
                <w:b/>
                <w:color w:val="auto"/>
                <w:sz w:val="22"/>
                <w:szCs w:val="22"/>
                <w:lang w:val="uk-UA" w:eastAsia="uk-UA"/>
              </w:rPr>
            </w:pPr>
            <w:r w:rsidRPr="00C34244">
              <w:rPr>
                <w:rFonts w:eastAsia="Times New Roman"/>
                <w:b/>
                <w:color w:val="auto"/>
                <w:sz w:val="22"/>
                <w:szCs w:val="22"/>
                <w:lang w:val="uk-UA" w:eastAsia="uk-UA"/>
              </w:rPr>
              <w:t>820,0</w:t>
            </w:r>
          </w:p>
        </w:tc>
        <w:tc>
          <w:tcPr>
            <w:tcW w:w="1380" w:type="dxa"/>
          </w:tcPr>
          <w:p w:rsidR="00C34244" w:rsidRPr="00C34244" w:rsidRDefault="00C34244" w:rsidP="00AE37B1">
            <w:pPr>
              <w:widowControl w:val="0"/>
              <w:autoSpaceDE w:val="0"/>
              <w:autoSpaceDN w:val="0"/>
              <w:adjustRightInd w:val="0"/>
              <w:spacing w:after="0" w:line="240" w:lineRule="auto"/>
              <w:ind w:right="-68"/>
              <w:jc w:val="center"/>
              <w:rPr>
                <w:rFonts w:eastAsia="Times New Roman"/>
                <w:b/>
                <w:color w:val="auto"/>
                <w:sz w:val="22"/>
                <w:szCs w:val="22"/>
                <w:lang w:val="uk-UA" w:eastAsia="uk-UA"/>
              </w:rPr>
            </w:pPr>
          </w:p>
        </w:tc>
      </w:tr>
    </w:tbl>
    <w:p w:rsidR="00C34244" w:rsidRPr="00C34244" w:rsidRDefault="00C34244" w:rsidP="00C34244">
      <w:pPr>
        <w:spacing w:after="0" w:line="240" w:lineRule="auto"/>
        <w:ind w:hanging="426"/>
        <w:rPr>
          <w:rFonts w:eastAsia="Times New Roman"/>
          <w:b/>
          <w:color w:val="auto"/>
          <w:spacing w:val="-5"/>
          <w:szCs w:val="28"/>
          <w:lang w:val="uk-UA" w:eastAsia="ru-RU"/>
        </w:rPr>
      </w:pPr>
    </w:p>
    <w:p w:rsidR="00D9265B" w:rsidRDefault="00D9265B" w:rsidP="00C34244">
      <w:pPr>
        <w:spacing w:after="0" w:line="240" w:lineRule="auto"/>
        <w:jc w:val="center"/>
        <w:rPr>
          <w:rFonts w:eastAsia="Times New Roman"/>
          <w:b/>
          <w:color w:val="auto"/>
          <w:spacing w:val="-5"/>
          <w:szCs w:val="28"/>
          <w:lang w:val="uk-UA" w:eastAsia="ru-RU"/>
        </w:rPr>
      </w:pPr>
    </w:p>
    <w:p w:rsidR="00D9265B" w:rsidRDefault="00D9265B" w:rsidP="00C34244">
      <w:pPr>
        <w:spacing w:after="0" w:line="240" w:lineRule="auto"/>
        <w:jc w:val="center"/>
        <w:rPr>
          <w:rFonts w:eastAsia="Times New Roman"/>
          <w:b/>
          <w:color w:val="auto"/>
          <w:spacing w:val="-5"/>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lastRenderedPageBreak/>
        <w:t xml:space="preserve">3.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 </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090"/>
        <w:gridCol w:w="2126"/>
        <w:gridCol w:w="948"/>
        <w:gridCol w:w="1133"/>
        <w:gridCol w:w="1137"/>
        <w:gridCol w:w="992"/>
        <w:gridCol w:w="893"/>
        <w:gridCol w:w="947"/>
        <w:gridCol w:w="896"/>
        <w:gridCol w:w="804"/>
        <w:gridCol w:w="850"/>
        <w:gridCol w:w="756"/>
        <w:gridCol w:w="1737"/>
      </w:tblGrid>
      <w:tr w:rsidR="00C34244" w:rsidRPr="00C34244" w:rsidTr="00C34244">
        <w:trPr>
          <w:trHeight w:val="395"/>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94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Виконавці </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14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94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left="-109" w:right="-108"/>
              <w:jc w:val="center"/>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1137"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37"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8"/>
              <w:rPr>
                <w:rFonts w:eastAsia="Times New Roman"/>
                <w:b/>
                <w:color w:val="auto"/>
                <w:sz w:val="22"/>
                <w:szCs w:val="22"/>
                <w:lang w:val="uk-UA" w:eastAsia="uk-UA"/>
              </w:rPr>
            </w:pPr>
          </w:p>
        </w:tc>
      </w:tr>
      <w:tr w:rsidR="00C34244" w:rsidRPr="00D55E97" w:rsidTr="00C34244">
        <w:trPr>
          <w:trHeight w:val="1822"/>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3.1</w:t>
            </w:r>
          </w:p>
        </w:tc>
        <w:tc>
          <w:tcPr>
            <w:tcW w:w="2090"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Забезпечення права громадян, які постраждали внаслідок Чорнобильської катастрофи, на передбачені законодавством пільги на безплатне придбання ліків</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Забезпечувати ведення обліку осіб, які постраждали внаслідок Чорнобильської катастрофи та мають право на безплатне придбання ліків за рецептами лікарів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та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громадян, які постраждали внаслідок Чорнобильської катастрофи що мають право на пільги</w:t>
            </w:r>
          </w:p>
        </w:tc>
      </w:tr>
      <w:tr w:rsidR="00C34244" w:rsidRPr="00D55E97" w:rsidTr="00C34244">
        <w:trPr>
          <w:trHeight w:val="558"/>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3.2</w:t>
            </w: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безплатне придбання ліків за рецептами лікарів відповідним категоріям громадян</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hd w:val="clear" w:color="auto" w:fill="FFFFFF"/>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1) Укласти з аптечною установою, що здійснює відпуск ліків на території міської територіальної громади, договір </w:t>
            </w:r>
            <w:r w:rsidRPr="00C34244">
              <w:rPr>
                <w:rFonts w:eastAsia="Times New Roman"/>
                <w:bCs/>
                <w:color w:val="auto"/>
                <w:sz w:val="22"/>
                <w:szCs w:val="22"/>
                <w:lang w:val="uk-UA" w:eastAsia="uk-UA"/>
              </w:rPr>
              <w:t>про організацію безоплатного забезпечення ліками за рецептами лікарів</w:t>
            </w:r>
            <w:r w:rsidRPr="00C34244">
              <w:rPr>
                <w:rFonts w:eastAsia="Times New Roman"/>
                <w:color w:val="auto"/>
                <w:sz w:val="22"/>
                <w:szCs w:val="22"/>
                <w:lang w:val="uk-UA" w:eastAsia="uk-UA"/>
              </w:rPr>
              <w:t xml:space="preserve"> при амбулаторному лікуванні</w:t>
            </w:r>
            <w:r w:rsidRPr="00C34244">
              <w:rPr>
                <w:rFonts w:eastAsia="Times New Roman"/>
                <w:bCs/>
                <w:color w:val="auto"/>
                <w:sz w:val="22"/>
                <w:szCs w:val="22"/>
                <w:lang w:val="uk-UA" w:eastAsia="uk-UA"/>
              </w:rPr>
              <w:t xml:space="preserve"> </w:t>
            </w:r>
            <w:r w:rsidRPr="00C34244">
              <w:rPr>
                <w:rFonts w:eastAsia="Times New Roman"/>
                <w:color w:val="auto"/>
                <w:sz w:val="22"/>
                <w:szCs w:val="22"/>
                <w:lang w:val="uk-UA" w:eastAsia="uk-UA"/>
              </w:rPr>
              <w:t>з урахуванням умов Програми та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Січень   щороку</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Забезпечення якісного, безперебійного та своєчасного виконання Програми</w:t>
            </w:r>
          </w:p>
        </w:tc>
      </w:tr>
      <w:tr w:rsidR="00C34244" w:rsidRPr="00D55E97" w:rsidTr="00C34244">
        <w:trPr>
          <w:trHeight w:val="2069"/>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2) Забезпечити видачу рецептів на безплатне придбання ліків зареєстрованим мешканцям Новгород-Сіверської міської територіальної громади, які, відповідно до Закону </w:t>
            </w:r>
            <w:r w:rsidRPr="00C34244">
              <w:rPr>
                <w:rFonts w:eastAsia="Times New Roman"/>
                <w:color w:val="auto"/>
                <w:sz w:val="22"/>
                <w:szCs w:val="22"/>
                <w:shd w:val="clear" w:color="auto" w:fill="FFFFFF"/>
                <w:lang w:val="uk-UA" w:eastAsia="uk-UA"/>
              </w:rPr>
              <w:t>України "Про статус і соціальний захист громадян, які постраждали внаслідок Чорнобильської катастрофи", мають на це право, з урахуванням обсягів фінансування Програми</w:t>
            </w:r>
            <w:r w:rsidR="00902B4E">
              <w:rPr>
                <w:rFonts w:eastAsia="Times New Roman"/>
                <w:color w:val="auto"/>
                <w:sz w:val="22"/>
                <w:szCs w:val="22"/>
                <w:shd w:val="clear" w:color="auto" w:fill="FFFFFF"/>
                <w:lang w:val="uk-UA" w:eastAsia="uk-UA"/>
              </w:rPr>
              <w:t xml:space="preserve"> (для осіб І-ІІ категорії - без урахування доходів, ІІІ категорії</w:t>
            </w:r>
            <w:r w:rsidR="00D46060">
              <w:rPr>
                <w:rFonts w:eastAsia="Times New Roman"/>
                <w:color w:val="auto"/>
                <w:sz w:val="22"/>
                <w:szCs w:val="22"/>
                <w:shd w:val="clear" w:color="auto" w:fill="FFFFFF"/>
                <w:lang w:val="uk-UA" w:eastAsia="uk-UA"/>
              </w:rPr>
              <w:t>, дітей</w:t>
            </w:r>
            <w:r w:rsidR="00902B4E">
              <w:rPr>
                <w:rFonts w:eastAsia="Times New Roman"/>
                <w:color w:val="auto"/>
                <w:sz w:val="22"/>
                <w:szCs w:val="22"/>
                <w:shd w:val="clear" w:color="auto" w:fill="FFFFFF"/>
                <w:lang w:val="uk-UA" w:eastAsia="uk-UA"/>
              </w:rPr>
              <w:t xml:space="preserve"> - з урахуванням доходів)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uk-UA"/>
              </w:rPr>
            </w:pPr>
            <w:r w:rsidRPr="00C34244">
              <w:rPr>
                <w:rFonts w:eastAsia="Times New Roman"/>
                <w:color w:val="auto"/>
                <w:sz w:val="22"/>
                <w:szCs w:val="22"/>
                <w:lang w:val="uk-UA" w:eastAsia="uk-UA"/>
              </w:rPr>
              <w:t>МЦПМСД</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ЦМЛ</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Запобігання виникненню соціальної напруги в громаді серед відповідних категорій громадян, недопущення нецільового використання коштів бюджету МТГ </w:t>
            </w:r>
          </w:p>
        </w:tc>
      </w:tr>
      <w:tr w:rsidR="00C34244" w:rsidRPr="00D55E97" w:rsidTr="00C34244">
        <w:trPr>
          <w:trHeight w:val="278"/>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3.3</w:t>
            </w:r>
          </w:p>
        </w:tc>
        <w:tc>
          <w:tcPr>
            <w:tcW w:w="20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62"/>
              <w:rPr>
                <w:rFonts w:eastAsia="Times New Roman"/>
                <w:color w:val="auto"/>
                <w:sz w:val="22"/>
                <w:szCs w:val="22"/>
                <w:lang w:val="uk-UA" w:eastAsia="uk-UA"/>
              </w:rPr>
            </w:pPr>
            <w:r w:rsidRPr="00C34244">
              <w:rPr>
                <w:rFonts w:eastAsia="Times New Roman"/>
                <w:color w:val="auto"/>
                <w:sz w:val="22"/>
                <w:szCs w:val="22"/>
                <w:lang w:val="uk-UA" w:eastAsia="uk-UA"/>
              </w:rPr>
              <w:t xml:space="preserve">Відшкодування витрат за надані послуги з безоплатного відпуску ліків постраждалим внаслідок Чорнобильської катастрофи мешканцям Новгород-Сіверської міської територіальної </w:t>
            </w:r>
            <w:r w:rsidRPr="00C34244">
              <w:rPr>
                <w:rFonts w:eastAsia="Times New Roman"/>
                <w:color w:val="auto"/>
                <w:sz w:val="22"/>
                <w:szCs w:val="22"/>
                <w:lang w:val="uk-UA" w:eastAsia="uk-UA"/>
              </w:rPr>
              <w:lastRenderedPageBreak/>
              <w:t>громади</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Забезпечити відшкодування витрат аптечній установі, з якою укладено договір, відповідно до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інші джерела</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hanging="114"/>
              <w:jc w:val="center"/>
              <w:rPr>
                <w:rFonts w:eastAsia="Times New Roman"/>
                <w:color w:val="auto"/>
                <w:sz w:val="22"/>
                <w:szCs w:val="22"/>
                <w:lang w:val="uk-UA" w:eastAsia="uk-UA"/>
              </w:rPr>
            </w:pPr>
            <w:r w:rsidRPr="00C34244">
              <w:rPr>
                <w:rFonts w:eastAsia="Times New Roman"/>
                <w:color w:val="auto"/>
                <w:sz w:val="22"/>
                <w:szCs w:val="22"/>
                <w:lang w:val="uk-UA" w:eastAsia="uk-UA"/>
              </w:rPr>
              <w:t>2300,0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3"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аптечній установі за надані послуги з безоплатного відпуску ліків на умовах, визначених Програмою</w:t>
            </w:r>
          </w:p>
        </w:tc>
      </w:tr>
      <w:tr w:rsidR="00C34244" w:rsidRPr="00C34244" w:rsidTr="00C34244">
        <w:trPr>
          <w:trHeight w:val="414"/>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434"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3:</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1"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5" w:right="-108" w:firstLine="142"/>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4. Надання пільг на проїзд на санаторно-курортне лікування постраждалим </w:t>
      </w: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внаслідок Чорнобильської катастрофи мешканцям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674"/>
        <w:gridCol w:w="2696"/>
        <w:gridCol w:w="1276"/>
        <w:gridCol w:w="1134"/>
        <w:gridCol w:w="1133"/>
        <w:gridCol w:w="993"/>
        <w:gridCol w:w="850"/>
        <w:gridCol w:w="850"/>
        <w:gridCol w:w="851"/>
        <w:gridCol w:w="850"/>
        <w:gridCol w:w="851"/>
        <w:gridCol w:w="668"/>
        <w:gridCol w:w="1603"/>
      </w:tblGrid>
      <w:tr w:rsidR="00C34244" w:rsidRPr="00C34244" w:rsidTr="00C34244">
        <w:trPr>
          <w:trHeight w:val="395"/>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п/п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69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05"/>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Виконав-ці</w:t>
            </w:r>
            <w:proofErr w:type="spellEnd"/>
          </w:p>
        </w:tc>
        <w:tc>
          <w:tcPr>
            <w:tcW w:w="99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4920"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60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69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3" w:type="dxa"/>
            <w:vMerge/>
            <w:tcBorders>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2026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2029 </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60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r>
      <w:tr w:rsidR="00C34244" w:rsidRPr="00D55E97" w:rsidTr="00C34244">
        <w:trPr>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4.1</w:t>
            </w: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послуг із санаторно-курортного лікування</w:t>
            </w:r>
          </w:p>
        </w:tc>
        <w:tc>
          <w:tcPr>
            <w:tcW w:w="2696"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1) Забезпечувати взяття на облік г</w:t>
            </w:r>
            <w:r w:rsidRPr="00C34244">
              <w:rPr>
                <w:rFonts w:eastAsia="Times New Roman"/>
                <w:bCs/>
                <w:color w:val="auto"/>
                <w:sz w:val="22"/>
                <w:szCs w:val="22"/>
                <w:lang w:val="uk-UA" w:eastAsia="uk-UA"/>
              </w:rPr>
              <w:t>ромадян, які постраждали внаслідок Чорнобильської катастрофи, віднесених до категорії 1, які мають право на забезпечення б</w:t>
            </w:r>
            <w:r w:rsidRPr="00C34244">
              <w:rPr>
                <w:rFonts w:eastAsia="Times New Roman"/>
                <w:color w:val="auto"/>
                <w:sz w:val="22"/>
                <w:szCs w:val="22"/>
                <w:shd w:val="clear" w:color="auto" w:fill="FFFFFF"/>
                <w:lang w:val="uk-UA" w:eastAsia="uk-UA"/>
              </w:rPr>
              <w:t>езоплатними санаторно-курортними путівками</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Повнота та своєчасність надання послуг із санаторно-курортного лікування</w:t>
            </w:r>
            <w:r w:rsidRPr="00C34244">
              <w:rPr>
                <w:rFonts w:eastAsia="Times New Roman"/>
                <w:color w:val="auto"/>
                <w:sz w:val="22"/>
                <w:szCs w:val="22"/>
                <w:shd w:val="clear" w:color="auto" w:fill="FFFFFF"/>
                <w:lang w:val="uk-UA" w:eastAsia="uk-UA"/>
              </w:rPr>
              <w:t xml:space="preserve"> Постраждалим</w:t>
            </w:r>
          </w:p>
        </w:tc>
      </w:tr>
      <w:tr w:rsidR="00C34244" w:rsidRPr="00D55E97" w:rsidTr="00C34244">
        <w:trPr>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6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2) Здійснювати моніторинг надання послуг із санаторно-курортного лікування Постраждалим</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направлення Постраждалих на санаторно-курортне лікування</w:t>
            </w:r>
          </w:p>
        </w:tc>
      </w:tr>
      <w:tr w:rsidR="00C34244" w:rsidRPr="00D55E97" w:rsidTr="00C34244">
        <w:trPr>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4.2</w:t>
            </w:r>
          </w:p>
        </w:tc>
        <w:tc>
          <w:tcPr>
            <w:tcW w:w="167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Надання пільг на проїзд Постраждалим</w:t>
            </w:r>
          </w:p>
        </w:tc>
        <w:tc>
          <w:tcPr>
            <w:tcW w:w="2696"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61"/>
              <w:rPr>
                <w:rFonts w:eastAsia="Times New Roman"/>
                <w:color w:val="auto"/>
                <w:sz w:val="22"/>
                <w:szCs w:val="22"/>
                <w:lang w:val="uk-UA" w:eastAsia="uk-UA"/>
              </w:rPr>
            </w:pPr>
            <w:r w:rsidRPr="00C34244">
              <w:rPr>
                <w:rFonts w:eastAsia="Times New Roman"/>
                <w:color w:val="auto"/>
                <w:sz w:val="22"/>
                <w:szCs w:val="22"/>
                <w:lang w:val="uk-UA" w:eastAsia="uk-UA"/>
              </w:rPr>
              <w:t xml:space="preserve">Компенсувати Постраждалим вартість проїзду на санаторно-курортне лікування один раз на рік до будь-якого пункту України і назад автомобільним, або повітряним, або залізничним, або водним </w:t>
            </w:r>
            <w:r w:rsidRPr="00C34244">
              <w:rPr>
                <w:rFonts w:eastAsia="Times New Roman"/>
                <w:color w:val="auto"/>
                <w:sz w:val="22"/>
                <w:szCs w:val="22"/>
                <w:lang w:val="uk-UA" w:eastAsia="uk-UA"/>
              </w:rPr>
              <w:lastRenderedPageBreak/>
              <w:t>транспортом, згідно з Порядком</w:t>
            </w:r>
          </w:p>
          <w:p w:rsidR="008F14D9" w:rsidRPr="00C34244" w:rsidRDefault="008F14D9" w:rsidP="00C34244">
            <w:pPr>
              <w:widowControl w:val="0"/>
              <w:autoSpaceDE w:val="0"/>
              <w:autoSpaceDN w:val="0"/>
              <w:adjustRightInd w:val="0"/>
              <w:spacing w:after="0" w:line="240" w:lineRule="auto"/>
              <w:ind w:right="-61"/>
              <w:rPr>
                <w:rFonts w:eastAsia="Times New Roman"/>
                <w:color w:val="auto"/>
                <w:sz w:val="22"/>
                <w:szCs w:val="22"/>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Протягом року</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Постраждалих, сприяння проходженню ними санаторно-</w:t>
            </w:r>
            <w:r w:rsidRPr="00C34244">
              <w:rPr>
                <w:rFonts w:eastAsia="Times New Roman"/>
                <w:color w:val="auto"/>
                <w:sz w:val="22"/>
                <w:szCs w:val="22"/>
                <w:lang w:val="uk-UA" w:eastAsia="uk-UA"/>
              </w:rPr>
              <w:lastRenderedPageBreak/>
              <w:t>курортного лікування</w:t>
            </w:r>
          </w:p>
        </w:tc>
      </w:tr>
      <w:tr w:rsidR="00C34244" w:rsidRPr="00C34244" w:rsidTr="00C34244">
        <w:trPr>
          <w:trHeight w:val="445"/>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913"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4:</w:t>
            </w:r>
          </w:p>
          <w:p w:rsidR="008F14D9" w:rsidRPr="00C34244" w:rsidRDefault="008F14D9" w:rsidP="00D40829">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firstLine="10"/>
              <w:jc w:val="center"/>
              <w:rPr>
                <w:rFonts w:eastAsia="Times New Roman"/>
                <w:b/>
                <w:color w:val="auto"/>
                <w:sz w:val="22"/>
                <w:szCs w:val="22"/>
                <w:lang w:val="uk-UA" w:eastAsia="uk-UA"/>
              </w:rPr>
            </w:pPr>
            <w:r w:rsidRPr="00C34244">
              <w:rPr>
                <w:rFonts w:eastAsia="Times New Roman"/>
                <w:b/>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5. Надання пільг на проїзд окремим категоріям громадян </w:t>
      </w:r>
      <w:r w:rsidRPr="00C34244">
        <w:rPr>
          <w:rFonts w:eastAsia="Times New Roman"/>
          <w:b/>
          <w:color w:val="auto"/>
          <w:spacing w:val="-5"/>
          <w:szCs w:val="28"/>
          <w:lang w:val="uk-UA" w:eastAsia="ru-RU"/>
        </w:rPr>
        <w:t xml:space="preserve">Новгород-Сіверської міської </w:t>
      </w:r>
    </w:p>
    <w:p w:rsidR="008F14D9" w:rsidRDefault="008F14D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 xml:space="preserve">територіальної громади </w:t>
      </w:r>
      <w:r w:rsidR="00C34244" w:rsidRPr="00C34244">
        <w:rPr>
          <w:rFonts w:eastAsia="Times New Roman"/>
          <w:b/>
          <w:color w:val="auto"/>
          <w:spacing w:val="-5"/>
          <w:szCs w:val="28"/>
          <w:lang w:val="uk-UA" w:eastAsia="ru-RU"/>
        </w:rPr>
        <w:t xml:space="preserve">залізничним транспортом приміського сполучення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721"/>
        <w:gridCol w:w="2816"/>
        <w:gridCol w:w="1277"/>
        <w:gridCol w:w="1132"/>
        <w:gridCol w:w="1134"/>
        <w:gridCol w:w="997"/>
        <w:gridCol w:w="708"/>
        <w:gridCol w:w="705"/>
        <w:gridCol w:w="709"/>
        <w:gridCol w:w="854"/>
        <w:gridCol w:w="851"/>
        <w:gridCol w:w="850"/>
        <w:gridCol w:w="1843"/>
      </w:tblGrid>
      <w:tr w:rsidR="00C34244" w:rsidRPr="00C34244" w:rsidTr="00C34244">
        <w:trPr>
          <w:trHeight w:val="395"/>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1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Джере-ла</w:t>
            </w:r>
            <w:proofErr w:type="spellEnd"/>
            <w:r w:rsidRPr="00C34244">
              <w:rPr>
                <w:rFonts w:eastAsia="Times New Roman"/>
                <w:b/>
                <w:color w:val="auto"/>
                <w:sz w:val="22"/>
                <w:szCs w:val="22"/>
                <w:lang w:val="uk-UA" w:eastAsia="uk-UA"/>
              </w:rPr>
              <w:t xml:space="preserve"> </w:t>
            </w:r>
            <w:proofErr w:type="spellStart"/>
            <w:r w:rsidRPr="00C34244">
              <w:rPr>
                <w:rFonts w:eastAsia="Times New Roman"/>
                <w:b/>
                <w:color w:val="auto"/>
                <w:sz w:val="22"/>
                <w:szCs w:val="22"/>
                <w:lang w:val="uk-UA" w:eastAsia="uk-UA"/>
              </w:rPr>
              <w:t>фінану-вання</w:t>
            </w:r>
            <w:proofErr w:type="spellEnd"/>
          </w:p>
        </w:tc>
        <w:tc>
          <w:tcPr>
            <w:tcW w:w="467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84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1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5"/>
              <w:rPr>
                <w:rFonts w:eastAsia="Times New Roman"/>
                <w:b/>
                <w:color w:val="auto"/>
                <w:sz w:val="22"/>
                <w:szCs w:val="22"/>
                <w:lang w:val="uk-UA" w:eastAsia="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7"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uk-UA"/>
              </w:rPr>
            </w:pPr>
            <w:r w:rsidRPr="00C34244">
              <w:rPr>
                <w:rFonts w:eastAsia="Times New Roman"/>
                <w:b/>
                <w:color w:val="auto"/>
                <w:sz w:val="22"/>
                <w:szCs w:val="22"/>
                <w:lang w:val="uk-UA" w:eastAsia="uk-UA"/>
              </w:rPr>
              <w:t>2026 рік</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1"/>
              <w:jc w:val="center"/>
              <w:rPr>
                <w:rFonts w:eastAsia="Times New Roman"/>
                <w:b/>
                <w:color w:val="auto"/>
                <w:sz w:val="22"/>
                <w:szCs w:val="22"/>
                <w:lang w:val="uk-UA" w:eastAsia="uk-UA"/>
              </w:rPr>
            </w:pPr>
            <w:r w:rsidRPr="00C34244">
              <w:rPr>
                <w:rFonts w:eastAsia="Times New Roman"/>
                <w:b/>
                <w:color w:val="auto"/>
                <w:sz w:val="22"/>
                <w:szCs w:val="22"/>
                <w:lang w:val="uk-UA" w:eastAsia="uk-UA"/>
              </w:rPr>
              <w:t>2028 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2029 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84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17"/>
              <w:rPr>
                <w:rFonts w:eastAsia="Times New Roman"/>
                <w:b/>
                <w:color w:val="auto"/>
                <w:sz w:val="22"/>
                <w:szCs w:val="22"/>
                <w:lang w:val="uk-UA" w:eastAsia="uk-UA"/>
              </w:rPr>
            </w:pPr>
          </w:p>
        </w:tc>
      </w:tr>
      <w:tr w:rsidR="00C34244" w:rsidRPr="00D55E97" w:rsidTr="00C34244">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5.1</w:t>
            </w: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проїзд окремим категоріям громадян</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1) Інформувати перевізників, що здійснюють перевезення пасажирів залізничним транспортом через Новгород-Сіверську міську територіальну громаду (далі - МТГ), про прийняття Програми та про Порядок і Перелік, що є додатками  до Програми</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25 січня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 xml:space="preserve">Залучення перевізників до надання пільг на проїзд окремим категоріям громадян </w:t>
            </w:r>
          </w:p>
        </w:tc>
      </w:tr>
      <w:tr w:rsidR="00C34244" w:rsidRPr="00D55E97"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2) Укласти з перевізниками, що здійснюють перевезення пасажирів залізничним транспортом через </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Новгород-Сіверську МТГ та згодні на надання пільг на проїзд на умовах, визначених Програмою, договори про </w:t>
            </w:r>
            <w:r w:rsidRPr="00C34244">
              <w:rPr>
                <w:rFonts w:eastAsia="Times New Roman"/>
                <w:color w:val="auto"/>
                <w:sz w:val="22"/>
                <w:szCs w:val="22"/>
                <w:lang w:val="uk-UA" w:eastAsia="uk-UA"/>
              </w:rPr>
              <w:lastRenderedPageBreak/>
              <w:t>відшкодування витрат</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Протягом січня-березня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Залучення перевізників до надання пільг на проїзд окремим категоріям громадян, забезпечення чіткого виконання вимог Програми</w:t>
            </w:r>
          </w:p>
        </w:tc>
      </w:tr>
      <w:tr w:rsidR="00C34244" w:rsidRPr="00D55E97"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3) У разі внесення змін до Переліку, інформувати про них перевізників, з якими укладені договори, передбачені Програмою</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10-ти робочих днів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 та коштів перевізників</w:t>
            </w:r>
          </w:p>
        </w:tc>
      </w:tr>
      <w:tr w:rsidR="00C34244" w:rsidRPr="00D55E97"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4) Забезпечити здійснення обміну з перевізниками, з якими укладені договори, інформацією про пільговиків та про обсяги послуг, якими вони скористалися в межах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hanging="11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 до 25 числа</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D55E97" w:rsidTr="00C34244">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5.2</w:t>
            </w:r>
          </w:p>
        </w:tc>
        <w:tc>
          <w:tcPr>
            <w:tcW w:w="17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перевізникам за пільгове перевезення окремих категорій пасажирів</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Забезпечити відшкодування витрат перевізникам, з якими укладені договори,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перевізникам за надані пільги на проїзд на умовах, визначених Програмою</w:t>
            </w:r>
          </w:p>
        </w:tc>
      </w:tr>
      <w:tr w:rsidR="00C34244" w:rsidRPr="00C34244" w:rsidTr="00C34244">
        <w:trPr>
          <w:trHeight w:val="430"/>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080"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5:</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6. Надання пільг на встановлення та користування квартирними телефонами на території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
        <w:gridCol w:w="1616"/>
        <w:gridCol w:w="2839"/>
        <w:gridCol w:w="1358"/>
        <w:gridCol w:w="992"/>
        <w:gridCol w:w="764"/>
        <w:gridCol w:w="6"/>
        <w:gridCol w:w="986"/>
        <w:gridCol w:w="6"/>
        <w:gridCol w:w="845"/>
        <w:gridCol w:w="6"/>
        <w:gridCol w:w="844"/>
        <w:gridCol w:w="6"/>
        <w:gridCol w:w="703"/>
        <w:gridCol w:w="6"/>
        <w:gridCol w:w="844"/>
        <w:gridCol w:w="6"/>
        <w:gridCol w:w="845"/>
        <w:gridCol w:w="6"/>
        <w:gridCol w:w="844"/>
        <w:gridCol w:w="6"/>
        <w:gridCol w:w="1979"/>
      </w:tblGrid>
      <w:tr w:rsidR="00C34244" w:rsidRPr="00C34244" w:rsidTr="00C34244">
        <w:trPr>
          <w:trHeight w:val="395"/>
          <w:jc w:val="center"/>
        </w:trPr>
        <w:tc>
          <w:tcPr>
            <w:tcW w:w="36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1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358"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Строк </w:t>
            </w:r>
            <w:proofErr w:type="spellStart"/>
            <w:r w:rsidRPr="00C34244">
              <w:rPr>
                <w:rFonts w:eastAsia="Times New Roman"/>
                <w:b/>
                <w:color w:val="auto"/>
                <w:sz w:val="22"/>
                <w:szCs w:val="22"/>
                <w:lang w:val="uk-UA" w:eastAsia="uk-UA"/>
              </w:rPr>
              <w:t>виконан-ня</w:t>
            </w:r>
            <w:proofErr w:type="spellEnd"/>
          </w:p>
        </w:tc>
        <w:tc>
          <w:tcPr>
            <w:tcW w:w="76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Вико-навці</w:t>
            </w:r>
            <w:proofErr w:type="spellEnd"/>
          </w:p>
        </w:tc>
        <w:tc>
          <w:tcPr>
            <w:tcW w:w="992"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Джере</w:t>
            </w:r>
            <w:proofErr w:type="spellEnd"/>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ла</w:t>
            </w:r>
            <w:proofErr w:type="spellEnd"/>
            <w:r w:rsidRPr="00C34244">
              <w:rPr>
                <w:rFonts w:eastAsia="Times New Roman"/>
                <w:b/>
                <w:color w:val="auto"/>
                <w:sz w:val="22"/>
                <w:szCs w:val="22"/>
                <w:lang w:val="uk-UA" w:eastAsia="uk-UA"/>
              </w:rPr>
              <w:t xml:space="preserve"> </w:t>
            </w:r>
            <w:proofErr w:type="spellStart"/>
            <w:r w:rsidRPr="00C34244">
              <w:rPr>
                <w:rFonts w:eastAsia="Times New Roman"/>
                <w:b/>
                <w:color w:val="auto"/>
                <w:sz w:val="22"/>
                <w:szCs w:val="22"/>
                <w:lang w:val="uk-UA" w:eastAsia="uk-UA"/>
              </w:rPr>
              <w:t>фін-</w:t>
            </w:r>
            <w:proofErr w:type="spellEnd"/>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нансу-вання</w:t>
            </w:r>
            <w:proofErr w:type="spellEnd"/>
          </w:p>
        </w:tc>
        <w:tc>
          <w:tcPr>
            <w:tcW w:w="4961" w:type="dxa"/>
            <w:gridSpan w:val="1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985"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36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1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47"/>
              <w:rPr>
                <w:rFonts w:eastAsia="Times New Roman"/>
                <w:b/>
                <w:color w:val="auto"/>
                <w:sz w:val="22"/>
                <w:szCs w:val="22"/>
                <w:lang w:val="uk-UA" w:eastAsia="uk-UA"/>
              </w:rPr>
            </w:pPr>
          </w:p>
        </w:tc>
        <w:tc>
          <w:tcPr>
            <w:tcW w:w="1358"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76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jc w:val="center"/>
              <w:rPr>
                <w:rFonts w:eastAsia="Times New Roman"/>
                <w:b/>
                <w:color w:val="auto"/>
                <w:sz w:val="22"/>
                <w:szCs w:val="22"/>
                <w:lang w:val="uk-UA" w:eastAsia="uk-UA"/>
              </w:rPr>
            </w:pPr>
          </w:p>
        </w:tc>
        <w:tc>
          <w:tcPr>
            <w:tcW w:w="992" w:type="dxa"/>
            <w:gridSpan w:val="2"/>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985" w:type="dxa"/>
            <w:gridSpan w:val="2"/>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uk-UA"/>
              </w:rPr>
            </w:pPr>
          </w:p>
        </w:tc>
      </w:tr>
      <w:tr w:rsidR="00C34244" w:rsidRPr="00D55E97"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6.1</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права громадян на передбачені </w:t>
            </w:r>
            <w:r w:rsidRPr="00C34244">
              <w:rPr>
                <w:rFonts w:eastAsia="Times New Roman"/>
                <w:color w:val="auto"/>
                <w:sz w:val="22"/>
                <w:szCs w:val="22"/>
                <w:lang w:val="uk-UA" w:eastAsia="uk-UA"/>
              </w:rPr>
              <w:lastRenderedPageBreak/>
              <w:t xml:space="preserve">законодавством пільги </w:t>
            </w:r>
            <w:r w:rsidRPr="00C34244">
              <w:rPr>
                <w:rFonts w:eastAsia="Times New Roman"/>
                <w:bCs/>
                <w:color w:val="auto"/>
                <w:sz w:val="22"/>
                <w:szCs w:val="22"/>
                <w:lang w:val="uk-UA" w:eastAsia="uk-UA"/>
              </w:rPr>
              <w:t>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Забезпечувати ведення осіб, які мають право на пільги, в частині обліку громадян, </w:t>
            </w:r>
            <w:r w:rsidRPr="00C34244">
              <w:rPr>
                <w:rFonts w:eastAsia="Times New Roman"/>
                <w:color w:val="auto"/>
                <w:sz w:val="22"/>
                <w:szCs w:val="22"/>
                <w:lang w:val="uk-UA" w:eastAsia="uk-UA"/>
              </w:rPr>
              <w:lastRenderedPageBreak/>
              <w:t xml:space="preserve">які мають право на пільги </w:t>
            </w:r>
            <w:r w:rsidRPr="00C34244">
              <w:rPr>
                <w:rFonts w:eastAsia="Times New Roman"/>
                <w:bCs/>
                <w:color w:val="auto"/>
                <w:sz w:val="22"/>
                <w:szCs w:val="22"/>
                <w:lang w:val="uk-UA" w:eastAsia="uk-UA"/>
              </w:rPr>
              <w:t>з послуг зв'язку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та</w:t>
            </w:r>
          </w:p>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пільгових категорій </w:t>
            </w:r>
            <w:r w:rsidRPr="00C34244">
              <w:rPr>
                <w:rFonts w:eastAsia="Times New Roman"/>
                <w:color w:val="auto"/>
                <w:sz w:val="22"/>
                <w:szCs w:val="22"/>
                <w:lang w:val="uk-UA" w:eastAsia="uk-UA"/>
              </w:rPr>
              <w:lastRenderedPageBreak/>
              <w:t>громадян, які мають право на пільги</w:t>
            </w:r>
          </w:p>
        </w:tc>
      </w:tr>
      <w:tr w:rsidR="00C34244" w:rsidRPr="00D55E97"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6.2</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Укласти з організаціями, що надають послуги зі встановлення та користування квартирними телефонами на території Новгород-Сіверської міської територіальної громади, договори про відшкодування витрат за надані громадянам пільги з послуг зв'язку, з урахуванням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20 лютого щороку</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Організація своєчасного та в повному обсязі надання пільг з послуг зв'язку на території Новгород-Сіверської міської територіальної громади</w:t>
            </w:r>
          </w:p>
        </w:tc>
      </w:tr>
      <w:tr w:rsidR="00C34244" w:rsidRPr="00D55E97"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6.3</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46"/>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за надані у 2026-2030 роках громадянам пільги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 xml:space="preserve">Здійснювати </w:t>
            </w:r>
            <w:proofErr w:type="spellStart"/>
            <w:r w:rsidRPr="00C34244">
              <w:rPr>
                <w:rFonts w:eastAsia="Times New Roman"/>
                <w:color w:val="auto"/>
                <w:sz w:val="22"/>
                <w:szCs w:val="22"/>
                <w:lang w:val="uk-UA" w:eastAsia="uk-UA"/>
              </w:rPr>
              <w:t>відшкодуван-ня</w:t>
            </w:r>
            <w:proofErr w:type="spellEnd"/>
            <w:r w:rsidRPr="00C34244">
              <w:rPr>
                <w:rFonts w:eastAsia="Times New Roman"/>
                <w:color w:val="auto"/>
                <w:sz w:val="22"/>
                <w:szCs w:val="22"/>
                <w:lang w:val="uk-UA" w:eastAsia="uk-UA"/>
              </w:rPr>
              <w:t xml:space="preserve"> витрат за надані  пільги з послуг зв'язку мешканцям Новгород-Сіверської міської територіальної громади, які, згідно з чинним законодавством, мають на це право, відповідно до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220,0</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надання пільг з послуг зв'язку жителям Новгород-Сіверської МТГ, які, згідно з чинним законодавством, мають на це право</w:t>
            </w:r>
          </w:p>
        </w:tc>
      </w:tr>
      <w:tr w:rsidR="00C34244" w:rsidRPr="00C34244" w:rsidTr="00C34244">
        <w:trPr>
          <w:trHeight w:val="355"/>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75"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6:</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220,0</w:t>
            </w:r>
          </w:p>
        </w:tc>
        <w:tc>
          <w:tcPr>
            <w:tcW w:w="197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b/>
                <w:color w:val="auto"/>
                <w:sz w:val="22"/>
                <w:szCs w:val="22"/>
                <w:lang w:val="uk-UA" w:eastAsia="uk-UA"/>
              </w:rPr>
            </w:pPr>
          </w:p>
        </w:tc>
      </w:tr>
    </w:tbl>
    <w:p w:rsidR="00D9265B" w:rsidRDefault="00D9265B"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7. Соціальний захист фізичних осіб, які надають соціальні послуги з догляду на непрофесійній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та на професійній основі без здійснення підприємницької діяльності на території </w:t>
      </w:r>
      <w:r w:rsidRPr="00C34244">
        <w:rPr>
          <w:rFonts w:eastAsia="Times New Roman"/>
          <w:b/>
          <w:color w:val="auto"/>
          <w:spacing w:val="-5"/>
          <w:szCs w:val="28"/>
          <w:lang w:val="uk-UA" w:eastAsia="ru-RU"/>
        </w:rPr>
        <w:t xml:space="preserve">Новгород-Сіверської </w:t>
      </w:r>
    </w:p>
    <w:p w:rsidR="00C34244" w:rsidRPr="00C34244" w:rsidRDefault="00BE17ED"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міської територіальної громади,</w:t>
      </w:r>
      <w:r w:rsidR="00C34244" w:rsidRPr="00C34244">
        <w:rPr>
          <w:rFonts w:eastAsia="Times New Roman"/>
          <w:b/>
          <w:color w:val="auto"/>
          <w:spacing w:val="-5"/>
          <w:szCs w:val="28"/>
          <w:lang w:val="uk-UA" w:eastAsia="ru-RU"/>
        </w:rPr>
        <w:t xml:space="preserve">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
        <w:gridCol w:w="1760"/>
        <w:gridCol w:w="2835"/>
        <w:gridCol w:w="1134"/>
        <w:gridCol w:w="1134"/>
        <w:gridCol w:w="1134"/>
        <w:gridCol w:w="1134"/>
        <w:gridCol w:w="850"/>
        <w:gridCol w:w="851"/>
        <w:gridCol w:w="850"/>
        <w:gridCol w:w="851"/>
        <w:gridCol w:w="850"/>
        <w:gridCol w:w="795"/>
        <w:gridCol w:w="1331"/>
      </w:tblGrid>
      <w:tr w:rsidR="00C34244" w:rsidRPr="00C34244" w:rsidTr="0062623D">
        <w:trPr>
          <w:trHeight w:val="395"/>
          <w:jc w:val="center"/>
        </w:trPr>
        <w:tc>
          <w:tcPr>
            <w:tcW w:w="36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6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29"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04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331"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62" w:right="-18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62623D">
        <w:trPr>
          <w:trHeight w:val="72"/>
          <w:jc w:val="center"/>
        </w:trPr>
        <w:tc>
          <w:tcPr>
            <w:tcW w:w="36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331"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62623D">
        <w:trPr>
          <w:jc w:val="center"/>
        </w:trPr>
        <w:tc>
          <w:tcPr>
            <w:tcW w:w="36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7.1</w:t>
            </w:r>
          </w:p>
        </w:tc>
        <w:tc>
          <w:tcPr>
            <w:tcW w:w="1760" w:type="dxa"/>
            <w:vMerge w:val="restart"/>
            <w:tcBorders>
              <w:top w:val="single" w:sz="4" w:space="0" w:color="auto"/>
              <w:left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color w:val="auto"/>
                <w:sz w:val="22"/>
                <w:szCs w:val="22"/>
                <w:lang w:val="uk-UA" w:eastAsia="ru-RU"/>
              </w:rPr>
              <w:lastRenderedPageBreak/>
              <w:t xml:space="preserve">надання соціальних послуг з догляду </w:t>
            </w:r>
            <w:r w:rsidRPr="00C34244">
              <w:rPr>
                <w:rFonts w:eastAsia="Times New Roman"/>
                <w:color w:val="auto"/>
                <w:sz w:val="22"/>
                <w:szCs w:val="22"/>
                <w:shd w:val="clear" w:color="auto" w:fill="FFFFFF"/>
                <w:lang w:val="uk-UA" w:eastAsia="ru-RU"/>
              </w:rPr>
              <w:t>на території Новгород-Сіверської міської територіальної громади</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85"/>
              <w:rPr>
                <w:rFonts w:eastAsia="Times New Roman"/>
                <w:bCs/>
                <w:sz w:val="22"/>
                <w:szCs w:val="22"/>
                <w:shd w:val="clear" w:color="auto" w:fill="FFFFFF"/>
                <w:lang w:val="uk-UA" w:eastAsia="ru-RU"/>
              </w:rPr>
            </w:pPr>
            <w:r w:rsidRPr="00C34244">
              <w:rPr>
                <w:rFonts w:eastAsia="Times New Roman"/>
                <w:color w:val="auto"/>
                <w:sz w:val="22"/>
                <w:szCs w:val="22"/>
                <w:lang w:val="uk-UA" w:eastAsia="ru-RU"/>
              </w:rPr>
              <w:lastRenderedPageBreak/>
              <w:t xml:space="preserve">1) Здійснення призначення </w:t>
            </w:r>
            <w:r w:rsidRPr="00C34244">
              <w:rPr>
                <w:rFonts w:eastAsia="Times New Roman"/>
                <w:color w:val="auto"/>
                <w:sz w:val="22"/>
                <w:szCs w:val="22"/>
                <w:lang w:val="uk-UA" w:eastAsia="ru-RU"/>
              </w:rPr>
              <w:lastRenderedPageBreak/>
              <w:t xml:space="preserve">та виплати компенсації за надання соціальних послуг </w:t>
            </w:r>
            <w:r w:rsidRPr="00C34244">
              <w:rPr>
                <w:rFonts w:eastAsia="Times New Roman"/>
                <w:color w:val="auto"/>
                <w:sz w:val="22"/>
                <w:szCs w:val="22"/>
                <w:shd w:val="clear" w:color="auto" w:fill="FFFFFF"/>
                <w:lang w:val="uk-UA" w:eastAsia="ru-RU"/>
              </w:rPr>
              <w:t>фізичній особі, яка надає соціальні послуги з догляду на непрофесійній та на професійній основі без провадження підприємницької діяльності,  без проходження навчання  або з проходженням необхідного навчання та дотриманням державних стандартів надання послуг відповідно до</w:t>
            </w:r>
            <w:r w:rsidRPr="00C34244">
              <w:rPr>
                <w:rFonts w:eastAsia="Times New Roman"/>
                <w:color w:val="auto"/>
                <w:sz w:val="22"/>
                <w:szCs w:val="22"/>
                <w:lang w:val="uk-UA" w:eastAsia="ru-RU"/>
              </w:rPr>
              <w:t xml:space="preserve"> </w:t>
            </w:r>
            <w:hyperlink r:id="rId8" w:anchor="n11" w:history="1">
              <w:r w:rsidRPr="00C34244">
                <w:rPr>
                  <w:rFonts w:eastAsia="Times New Roman"/>
                  <w:color w:val="auto"/>
                  <w:sz w:val="22"/>
                  <w:szCs w:val="22"/>
                  <w:lang w:val="uk-UA" w:eastAsia="ru-RU"/>
                </w:rPr>
                <w:t>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C34244">
              <w:rPr>
                <w:rFonts w:eastAsia="Times New Roman"/>
                <w:color w:val="auto"/>
                <w:sz w:val="22"/>
                <w:szCs w:val="22"/>
                <w:lang w:val="uk-UA" w:eastAsia="ru-RU"/>
              </w:rPr>
              <w:t>, затвердженого постановою Кабінету Міністрів України від 23.09.2020 №</w:t>
            </w:r>
            <w:r w:rsidR="004B6B07">
              <w:rPr>
                <w:rFonts w:eastAsia="Times New Roman"/>
                <w:color w:val="auto"/>
                <w:sz w:val="22"/>
                <w:szCs w:val="22"/>
                <w:lang w:val="uk-UA" w:eastAsia="ru-RU"/>
              </w:rPr>
              <w:t xml:space="preserve"> </w:t>
            </w:r>
            <w:r w:rsidRPr="00C34244">
              <w:rPr>
                <w:rFonts w:eastAsia="Times New Roman"/>
                <w:color w:val="auto"/>
                <w:sz w:val="22"/>
                <w:szCs w:val="22"/>
                <w:lang w:val="uk-UA" w:eastAsia="ru-RU"/>
              </w:rPr>
              <w:t>859</w:t>
            </w:r>
            <w:r w:rsidRPr="00C34244">
              <w:rPr>
                <w:rFonts w:eastAsia="Times New Roman"/>
                <w:color w:val="auto"/>
                <w:sz w:val="22"/>
                <w:szCs w:val="22"/>
                <w:shd w:val="clear" w:color="auto" w:fill="FFFFFF"/>
                <w:lang w:val="uk-UA" w:eastAsia="ru-RU"/>
              </w:rPr>
              <w:t xml:space="preserve"> та </w:t>
            </w:r>
            <w:r w:rsidRPr="00C34244">
              <w:rPr>
                <w:rFonts w:eastAsia="Times New Roman"/>
                <w:sz w:val="22"/>
                <w:szCs w:val="22"/>
                <w:lang w:val="uk-UA" w:eastAsia="ar-SA"/>
              </w:rPr>
              <w:t>п</w:t>
            </w:r>
            <w:r w:rsidRPr="00C34244">
              <w:rPr>
                <w:rFonts w:eastAsia="Arial"/>
                <w:sz w:val="22"/>
                <w:szCs w:val="22"/>
                <w:lang w:val="uk-UA" w:eastAsia="ar-SA"/>
              </w:rPr>
              <w:t xml:space="preserve">останови </w:t>
            </w:r>
            <w:r w:rsidRPr="00C34244">
              <w:rPr>
                <w:rFonts w:eastAsia="Times New Roman"/>
                <w:sz w:val="22"/>
                <w:szCs w:val="22"/>
                <w:lang w:val="uk-UA" w:eastAsia="ar-SA"/>
              </w:rPr>
              <w:t>Кабінету</w:t>
            </w:r>
            <w:r w:rsidRPr="00C34244">
              <w:rPr>
                <w:rFonts w:eastAsia="Arial"/>
                <w:sz w:val="22"/>
                <w:szCs w:val="22"/>
                <w:lang w:val="uk-UA" w:eastAsia="ar-SA"/>
              </w:rPr>
              <w:t xml:space="preserve"> </w:t>
            </w:r>
            <w:r w:rsidRPr="00C34244">
              <w:rPr>
                <w:rFonts w:eastAsia="Times New Roman"/>
                <w:sz w:val="22"/>
                <w:szCs w:val="22"/>
                <w:lang w:val="uk-UA" w:eastAsia="ar-SA"/>
              </w:rPr>
              <w:t>Міністрів</w:t>
            </w:r>
            <w:r w:rsidRPr="00C34244">
              <w:rPr>
                <w:rFonts w:eastAsia="Arial"/>
                <w:sz w:val="22"/>
                <w:szCs w:val="22"/>
                <w:lang w:val="uk-UA" w:eastAsia="ar-SA"/>
              </w:rPr>
              <w:t xml:space="preserve"> </w:t>
            </w:r>
            <w:r w:rsidRPr="00C34244">
              <w:rPr>
                <w:rFonts w:eastAsia="Times New Roman"/>
                <w:sz w:val="22"/>
                <w:szCs w:val="22"/>
                <w:lang w:val="uk-UA" w:eastAsia="ar-SA"/>
              </w:rPr>
              <w:t xml:space="preserve">України </w:t>
            </w:r>
            <w:r w:rsidR="00D40829">
              <w:rPr>
                <w:rFonts w:eastAsia="Times New Roman"/>
                <w:sz w:val="22"/>
                <w:szCs w:val="22"/>
                <w:lang w:val="uk-UA" w:eastAsia="uk-UA"/>
              </w:rPr>
              <w:t>від  06.09.</w:t>
            </w:r>
            <w:r w:rsidRPr="00C34244">
              <w:rPr>
                <w:rFonts w:eastAsia="Times New Roman"/>
                <w:sz w:val="22"/>
                <w:szCs w:val="22"/>
                <w:lang w:val="uk-UA" w:eastAsia="uk-UA"/>
              </w:rPr>
              <w:t>2021 №</w:t>
            </w:r>
            <w:r w:rsidR="004B6B07">
              <w:rPr>
                <w:rFonts w:eastAsia="Times New Roman"/>
                <w:sz w:val="22"/>
                <w:szCs w:val="22"/>
                <w:lang w:val="uk-UA" w:eastAsia="uk-UA"/>
              </w:rPr>
              <w:t xml:space="preserve"> </w:t>
            </w:r>
            <w:r w:rsidRPr="00C34244">
              <w:rPr>
                <w:rFonts w:eastAsia="Times New Roman"/>
                <w:sz w:val="22"/>
                <w:szCs w:val="22"/>
                <w:lang w:val="uk-UA" w:eastAsia="uk-UA"/>
              </w:rPr>
              <w:t>1040 "</w:t>
            </w:r>
            <w:r w:rsidRPr="00C34244">
              <w:rPr>
                <w:rFonts w:eastAsia="Times New Roman"/>
                <w:bCs/>
                <w:sz w:val="22"/>
                <w:szCs w:val="22"/>
                <w:shd w:val="clear" w:color="auto" w:fill="FFFFFF"/>
                <w:lang w:val="uk-UA" w:eastAsia="ru-RU"/>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rsidR="00C34244" w:rsidRPr="00C34244" w:rsidRDefault="00C34244" w:rsidP="00C34244">
            <w:pPr>
              <w:autoSpaceDE w:val="0"/>
              <w:autoSpaceDN w:val="0"/>
              <w:adjustRightInd w:val="0"/>
              <w:spacing w:after="0" w:line="240" w:lineRule="auto"/>
              <w:ind w:right="-85"/>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Щомісячно</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Бюджет </w:t>
            </w:r>
            <w:r w:rsidRPr="00C34244">
              <w:rPr>
                <w:rFonts w:eastAsia="Times New Roman"/>
                <w:color w:val="auto"/>
                <w:sz w:val="22"/>
                <w:szCs w:val="22"/>
                <w:lang w:val="uk-UA" w:eastAsia="ru-RU"/>
              </w:rPr>
              <w:lastRenderedPageBreak/>
              <w:t>МТГ</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lastRenderedPageBreak/>
              <w:t>6834</w:t>
            </w:r>
            <w:r w:rsidR="00C34244" w:rsidRPr="0062623D">
              <w:rPr>
                <w:rFonts w:eastAsia="Times New Roman"/>
                <w:color w:val="000000" w:themeColor="text1"/>
                <w:sz w:val="22"/>
                <w:szCs w:val="22"/>
                <w:lang w:val="uk-UA" w:eastAsia="ru-RU"/>
              </w:rPr>
              <w:t>,0</w:t>
            </w:r>
          </w:p>
        </w:tc>
        <w:tc>
          <w:tcPr>
            <w:tcW w:w="851"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right="-252" w:hanging="106"/>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11</w:t>
            </w:r>
            <w:r w:rsidR="00C34244" w:rsidRPr="0062623D">
              <w:rPr>
                <w:rFonts w:eastAsia="Times New Roman"/>
                <w:color w:val="000000" w:themeColor="text1"/>
                <w:sz w:val="22"/>
                <w:szCs w:val="22"/>
                <w:lang w:val="uk-UA" w:eastAsia="ru-RU"/>
              </w:rPr>
              <w:t>18,0</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5" w:right="-111"/>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11</w:t>
            </w:r>
            <w:r w:rsidR="00C34244" w:rsidRPr="0062623D">
              <w:rPr>
                <w:rFonts w:eastAsia="Times New Roman"/>
                <w:color w:val="000000" w:themeColor="text1"/>
                <w:sz w:val="22"/>
                <w:szCs w:val="22"/>
                <w:lang w:val="uk-UA" w:eastAsia="ru-RU"/>
              </w:rPr>
              <w:t>84,0</w:t>
            </w:r>
          </w:p>
        </w:tc>
        <w:tc>
          <w:tcPr>
            <w:tcW w:w="851"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7" w:right="-252"/>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14</w:t>
            </w:r>
            <w:r w:rsidR="00C34244" w:rsidRPr="0062623D">
              <w:rPr>
                <w:rFonts w:eastAsia="Times New Roman"/>
                <w:color w:val="000000" w:themeColor="text1"/>
                <w:sz w:val="22"/>
                <w:szCs w:val="22"/>
                <w:lang w:val="uk-UA" w:eastAsia="ru-RU"/>
              </w:rPr>
              <w:t>00,0</w:t>
            </w:r>
          </w:p>
        </w:tc>
        <w:tc>
          <w:tcPr>
            <w:tcW w:w="850"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left="-106" w:right="-113"/>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14</w:t>
            </w:r>
            <w:r w:rsidR="00C34244" w:rsidRPr="0062623D">
              <w:rPr>
                <w:rFonts w:eastAsia="Times New Roman"/>
                <w:color w:val="000000" w:themeColor="text1"/>
                <w:sz w:val="22"/>
                <w:szCs w:val="22"/>
                <w:lang w:val="uk-UA" w:eastAsia="ru-RU"/>
              </w:rPr>
              <w:t>72,0</w:t>
            </w:r>
          </w:p>
        </w:tc>
        <w:tc>
          <w:tcPr>
            <w:tcW w:w="795" w:type="dxa"/>
            <w:tcBorders>
              <w:top w:val="single" w:sz="4" w:space="0" w:color="auto"/>
              <w:left w:val="single" w:sz="4" w:space="0" w:color="auto"/>
              <w:bottom w:val="single" w:sz="4" w:space="0" w:color="auto"/>
              <w:right w:val="single" w:sz="4" w:space="0" w:color="auto"/>
            </w:tcBorders>
          </w:tcPr>
          <w:p w:rsidR="00C34244" w:rsidRPr="0062623D" w:rsidRDefault="00330E29" w:rsidP="00C34244">
            <w:pPr>
              <w:widowControl w:val="0"/>
              <w:autoSpaceDE w:val="0"/>
              <w:autoSpaceDN w:val="0"/>
              <w:adjustRightInd w:val="0"/>
              <w:spacing w:after="0" w:line="240" w:lineRule="auto"/>
              <w:ind w:right="-40" w:hanging="108"/>
              <w:jc w:val="center"/>
              <w:rPr>
                <w:rFonts w:eastAsia="Times New Roman"/>
                <w:color w:val="000000" w:themeColor="text1"/>
                <w:sz w:val="22"/>
                <w:szCs w:val="22"/>
                <w:lang w:val="uk-UA" w:eastAsia="ru-RU"/>
              </w:rPr>
            </w:pPr>
            <w:r w:rsidRPr="0062623D">
              <w:rPr>
                <w:rFonts w:eastAsia="Times New Roman"/>
                <w:color w:val="000000" w:themeColor="text1"/>
                <w:sz w:val="22"/>
                <w:szCs w:val="22"/>
                <w:lang w:val="uk-UA" w:eastAsia="ru-RU"/>
              </w:rPr>
              <w:t>16</w:t>
            </w:r>
            <w:r w:rsidR="00C34244" w:rsidRPr="0062623D">
              <w:rPr>
                <w:rFonts w:eastAsia="Times New Roman"/>
                <w:color w:val="000000" w:themeColor="text1"/>
                <w:sz w:val="22"/>
                <w:szCs w:val="22"/>
                <w:lang w:val="uk-UA" w:eastAsia="ru-RU"/>
              </w:rPr>
              <w:t>60,0</w:t>
            </w:r>
          </w:p>
        </w:tc>
        <w:tc>
          <w:tcPr>
            <w:tcW w:w="1331" w:type="dxa"/>
            <w:tcBorders>
              <w:top w:val="single" w:sz="4" w:space="0" w:color="auto"/>
              <w:left w:val="single" w:sz="4" w:space="0" w:color="auto"/>
              <w:bottom w:val="single" w:sz="4" w:space="0" w:color="auto"/>
              <w:right w:val="single" w:sz="4" w:space="0" w:color="auto"/>
            </w:tcBorders>
          </w:tcPr>
          <w:p w:rsidR="0062623D"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Підвищення </w:t>
            </w:r>
            <w:r w:rsidRPr="00C34244">
              <w:rPr>
                <w:rFonts w:eastAsia="Times New Roman"/>
                <w:color w:val="auto"/>
                <w:sz w:val="22"/>
                <w:szCs w:val="22"/>
                <w:shd w:val="clear" w:color="auto" w:fill="FFFFFF"/>
                <w:lang w:val="uk-UA" w:eastAsia="ru-RU"/>
              </w:rPr>
              <w:lastRenderedPageBreak/>
              <w:t xml:space="preserve">рівня соціальної захищеності </w:t>
            </w:r>
            <w:proofErr w:type="spellStart"/>
            <w:r w:rsidRPr="00C34244">
              <w:rPr>
                <w:rFonts w:eastAsia="Times New Roman"/>
                <w:color w:val="auto"/>
                <w:sz w:val="22"/>
                <w:szCs w:val="22"/>
                <w:shd w:val="clear" w:color="auto" w:fill="FFFFFF"/>
                <w:lang w:val="uk-UA" w:eastAsia="ru-RU"/>
              </w:rPr>
              <w:t>непрацю</w:t>
            </w:r>
            <w:r w:rsidR="0062623D">
              <w:rPr>
                <w:rFonts w:eastAsia="Times New Roman"/>
                <w:color w:val="auto"/>
                <w:sz w:val="22"/>
                <w:szCs w:val="22"/>
                <w:shd w:val="clear" w:color="auto" w:fill="FFFFFF"/>
                <w:lang w:val="uk-UA" w:eastAsia="ru-RU"/>
              </w:rPr>
              <w:t>-</w:t>
            </w:r>
            <w:proofErr w:type="spellEnd"/>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roofErr w:type="spellStart"/>
            <w:r w:rsidRPr="00C34244">
              <w:rPr>
                <w:rFonts w:eastAsia="Times New Roman"/>
                <w:color w:val="auto"/>
                <w:sz w:val="22"/>
                <w:szCs w:val="22"/>
                <w:shd w:val="clear" w:color="auto" w:fill="FFFFFF"/>
                <w:lang w:val="uk-UA" w:eastAsia="ru-RU"/>
              </w:rPr>
              <w:t>ючих</w:t>
            </w:r>
            <w:proofErr w:type="spellEnd"/>
            <w:r w:rsidRPr="00C34244">
              <w:rPr>
                <w:rFonts w:eastAsia="Times New Roman"/>
                <w:color w:val="auto"/>
                <w:sz w:val="22"/>
                <w:szCs w:val="22"/>
                <w:shd w:val="clear" w:color="auto" w:fill="FFFFFF"/>
                <w:lang w:val="uk-UA" w:eastAsia="ru-RU"/>
              </w:rPr>
              <w:t xml:space="preserve"> фізичних осіб,</w:t>
            </w:r>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забезпечен</w:t>
            </w:r>
            <w:r w:rsidR="0062623D">
              <w:rPr>
                <w:rFonts w:eastAsia="Times New Roman"/>
                <w:color w:val="auto"/>
                <w:sz w:val="22"/>
                <w:szCs w:val="22"/>
                <w:lang w:val="uk-UA" w:eastAsia="ru-RU"/>
              </w:rPr>
              <w:t>-</w:t>
            </w:r>
            <w:r w:rsidRPr="00C34244">
              <w:rPr>
                <w:rFonts w:eastAsia="Times New Roman"/>
                <w:color w:val="auto"/>
                <w:sz w:val="22"/>
                <w:szCs w:val="22"/>
                <w:lang w:val="uk-UA" w:eastAsia="ru-RU"/>
              </w:rPr>
              <w:t>ня</w:t>
            </w:r>
            <w:proofErr w:type="spellEnd"/>
            <w:r w:rsidRPr="00C34244">
              <w:rPr>
                <w:rFonts w:eastAsia="Times New Roman"/>
                <w:color w:val="auto"/>
                <w:sz w:val="22"/>
                <w:szCs w:val="22"/>
                <w:lang w:val="uk-UA" w:eastAsia="ru-RU"/>
              </w:rPr>
              <w:t xml:space="preserve"> надання та покращення якості соціальних послуг з догляду</w:t>
            </w:r>
          </w:p>
        </w:tc>
      </w:tr>
      <w:tr w:rsidR="00C34244" w:rsidRPr="00C34244" w:rsidTr="0062623D">
        <w:trPr>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Формування на кожну особу, яка надає соціальні послуги з догляду, персональної справи</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33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62623D">
        <w:trPr>
          <w:trHeight w:val="1539"/>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Систематизація та зберігання інформації про осіб, які надають соціальні послуги з догляду, забезпечення її автоматизованого використання</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9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33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4B6B07" w:rsidRPr="00C34244" w:rsidTr="0062623D">
        <w:trPr>
          <w:trHeight w:val="630"/>
          <w:jc w:val="center"/>
        </w:trPr>
        <w:tc>
          <w:tcPr>
            <w:tcW w:w="367"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1760"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4) Відшкодування транспортних послуг  за</w:t>
            </w:r>
            <w:r w:rsidRPr="00C34244">
              <w:rPr>
                <w:rFonts w:eastAsia="Times New Roman"/>
                <w:color w:val="auto"/>
                <w:szCs w:val="28"/>
                <w:lang w:val="uk-UA" w:eastAsia="ru-RU"/>
              </w:rPr>
              <w:t xml:space="preserve"> </w:t>
            </w:r>
            <w:r w:rsidRPr="00C34244">
              <w:rPr>
                <w:rFonts w:eastAsia="Times New Roman"/>
                <w:color w:val="auto"/>
                <w:sz w:val="22"/>
                <w:szCs w:val="22"/>
                <w:lang w:val="uk-UA" w:eastAsia="ru-RU"/>
              </w:rPr>
              <w:t>перевезення громадян з невиліковними захворюваннями, які потребують довготривалого догляду</w:t>
            </w:r>
          </w:p>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в стаціонарні заклади </w:t>
            </w:r>
          </w:p>
          <w:p w:rsidR="004B6B07" w:rsidRPr="00C34244" w:rsidRDefault="004B6B07" w:rsidP="004B6B07">
            <w:pPr>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За потребою</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5"/>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7"/>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79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33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rPr>
                <w:rFonts w:eastAsia="Times New Roman"/>
                <w:color w:val="auto"/>
                <w:sz w:val="22"/>
                <w:szCs w:val="22"/>
                <w:lang w:val="uk-UA" w:eastAsia="ru-RU"/>
              </w:rPr>
            </w:pPr>
          </w:p>
        </w:tc>
      </w:tr>
      <w:tr w:rsidR="0004556E" w:rsidRPr="00C34244" w:rsidTr="0062623D">
        <w:trPr>
          <w:trHeight w:val="630"/>
          <w:jc w:val="center"/>
        </w:trPr>
        <w:tc>
          <w:tcPr>
            <w:tcW w:w="367" w:type="dxa"/>
            <w:tcBorders>
              <w:left w:val="single" w:sz="4" w:space="0" w:color="auto"/>
              <w:bottom w:val="single" w:sz="4" w:space="0" w:color="auto"/>
              <w:right w:val="single" w:sz="4" w:space="0" w:color="auto"/>
            </w:tcBorders>
          </w:tcPr>
          <w:p w:rsidR="0004556E" w:rsidRPr="00C34244" w:rsidRDefault="0004556E" w:rsidP="0004556E">
            <w:pPr>
              <w:spacing w:after="0" w:line="240" w:lineRule="auto"/>
              <w:rPr>
                <w:rFonts w:eastAsia="Times New Roman"/>
                <w:color w:val="auto"/>
                <w:sz w:val="22"/>
                <w:szCs w:val="22"/>
                <w:lang w:val="uk-UA" w:eastAsia="ru-RU"/>
              </w:rPr>
            </w:pPr>
          </w:p>
        </w:tc>
        <w:tc>
          <w:tcPr>
            <w:tcW w:w="7997" w:type="dxa"/>
            <w:gridSpan w:val="5"/>
            <w:tcBorders>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b/>
                <w:color w:val="auto"/>
                <w:sz w:val="22"/>
                <w:szCs w:val="22"/>
                <w:lang w:val="uk-UA" w:eastAsia="uk-UA"/>
              </w:rPr>
              <w:t>Всього за напрямом 7:</w:t>
            </w:r>
          </w:p>
        </w:tc>
        <w:tc>
          <w:tcPr>
            <w:tcW w:w="1134"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70</w:t>
            </w:r>
            <w:r w:rsidR="0004556E" w:rsidRPr="00C34244">
              <w:rPr>
                <w:rFonts w:eastAsia="Times New Roman"/>
                <w:b/>
                <w:color w:val="auto"/>
                <w:sz w:val="22"/>
                <w:szCs w:val="22"/>
                <w:lang w:val="uk-UA" w:eastAsia="ru-RU"/>
              </w:rPr>
              <w:t>84,0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05" w:hanging="107"/>
              <w:jc w:val="center"/>
              <w:rPr>
                <w:rFonts w:eastAsia="Times New Roman"/>
                <w:b/>
                <w:color w:val="auto"/>
                <w:sz w:val="22"/>
                <w:szCs w:val="22"/>
                <w:lang w:val="uk-UA" w:eastAsia="ru-RU"/>
              </w:rPr>
            </w:pPr>
            <w:r>
              <w:rPr>
                <w:rFonts w:eastAsia="Times New Roman"/>
                <w:b/>
                <w:color w:val="auto"/>
                <w:sz w:val="22"/>
                <w:szCs w:val="22"/>
                <w:lang w:val="uk-UA" w:eastAsia="ru-RU"/>
              </w:rPr>
              <w:t>11</w:t>
            </w:r>
            <w:r w:rsidR="0004556E" w:rsidRPr="00C34244">
              <w:rPr>
                <w:rFonts w:eastAsia="Times New Roman"/>
                <w:b/>
                <w:color w:val="auto"/>
                <w:sz w:val="22"/>
                <w:szCs w:val="22"/>
                <w:lang w:val="uk-UA" w:eastAsia="ru-RU"/>
              </w:rPr>
              <w:t>68,0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14" w:hanging="113"/>
              <w:jc w:val="center"/>
              <w:rPr>
                <w:rFonts w:eastAsia="Times New Roman"/>
                <w:b/>
                <w:color w:val="auto"/>
                <w:sz w:val="22"/>
                <w:szCs w:val="22"/>
                <w:lang w:val="uk-UA" w:eastAsia="ru-RU"/>
              </w:rPr>
            </w:pPr>
            <w:r>
              <w:rPr>
                <w:rFonts w:eastAsia="Times New Roman"/>
                <w:b/>
                <w:color w:val="auto"/>
                <w:sz w:val="22"/>
                <w:szCs w:val="22"/>
                <w:lang w:val="uk-UA" w:eastAsia="ru-RU"/>
              </w:rPr>
              <w:t>12</w:t>
            </w:r>
            <w:r w:rsidR="0004556E" w:rsidRPr="00C34244">
              <w:rPr>
                <w:rFonts w:eastAsia="Times New Roman"/>
                <w:b/>
                <w:color w:val="auto"/>
                <w:sz w:val="22"/>
                <w:szCs w:val="22"/>
                <w:lang w:val="uk-UA" w:eastAsia="ru-RU"/>
              </w:rPr>
              <w:t>34,0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07" w:right="-108"/>
              <w:jc w:val="center"/>
              <w:rPr>
                <w:rFonts w:eastAsia="Times New Roman"/>
                <w:b/>
                <w:color w:val="auto"/>
                <w:sz w:val="22"/>
                <w:szCs w:val="22"/>
                <w:lang w:val="uk-UA" w:eastAsia="ru-RU"/>
              </w:rPr>
            </w:pPr>
            <w:r>
              <w:rPr>
                <w:rFonts w:eastAsia="Times New Roman"/>
                <w:b/>
                <w:color w:val="auto"/>
                <w:sz w:val="22"/>
                <w:szCs w:val="22"/>
                <w:lang w:val="uk-UA" w:eastAsia="ru-RU"/>
              </w:rPr>
              <w:t>14</w:t>
            </w:r>
            <w:r w:rsidR="0004556E" w:rsidRPr="00C34244">
              <w:rPr>
                <w:rFonts w:eastAsia="Times New Roman"/>
                <w:b/>
                <w:color w:val="auto"/>
                <w:sz w:val="22"/>
                <w:szCs w:val="22"/>
                <w:lang w:val="uk-UA" w:eastAsia="ru-RU"/>
              </w:rPr>
              <w:t>50,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right="-109" w:hanging="104"/>
              <w:jc w:val="center"/>
              <w:rPr>
                <w:rFonts w:eastAsia="Times New Roman"/>
                <w:b/>
                <w:color w:val="auto"/>
                <w:sz w:val="22"/>
                <w:szCs w:val="22"/>
                <w:lang w:val="uk-UA" w:eastAsia="ru-RU"/>
              </w:rPr>
            </w:pPr>
            <w:r>
              <w:rPr>
                <w:rFonts w:eastAsia="Times New Roman"/>
                <w:b/>
                <w:color w:val="auto"/>
                <w:sz w:val="22"/>
                <w:szCs w:val="22"/>
                <w:lang w:val="uk-UA" w:eastAsia="ru-RU"/>
              </w:rPr>
              <w:t>15</w:t>
            </w:r>
            <w:r w:rsidR="0004556E" w:rsidRPr="00C34244">
              <w:rPr>
                <w:rFonts w:eastAsia="Times New Roman"/>
                <w:b/>
                <w:color w:val="auto"/>
                <w:sz w:val="22"/>
                <w:szCs w:val="22"/>
                <w:lang w:val="uk-UA" w:eastAsia="ru-RU"/>
              </w:rPr>
              <w:t>22,0</w:t>
            </w:r>
          </w:p>
        </w:tc>
        <w:tc>
          <w:tcPr>
            <w:tcW w:w="795" w:type="dxa"/>
            <w:tcBorders>
              <w:top w:val="single" w:sz="4" w:space="0" w:color="auto"/>
              <w:left w:val="single" w:sz="4" w:space="0" w:color="auto"/>
              <w:bottom w:val="single" w:sz="4" w:space="0" w:color="auto"/>
              <w:right w:val="single" w:sz="4" w:space="0" w:color="auto"/>
            </w:tcBorders>
          </w:tcPr>
          <w:p w:rsidR="0004556E" w:rsidRPr="00C34244" w:rsidRDefault="00330E29" w:rsidP="0004556E">
            <w:pPr>
              <w:widowControl w:val="0"/>
              <w:autoSpaceDE w:val="0"/>
              <w:autoSpaceDN w:val="0"/>
              <w:adjustRightInd w:val="0"/>
              <w:spacing w:after="0" w:line="240" w:lineRule="auto"/>
              <w:ind w:left="-110" w:right="-246"/>
              <w:jc w:val="center"/>
              <w:rPr>
                <w:rFonts w:eastAsia="Times New Roman"/>
                <w:b/>
                <w:color w:val="auto"/>
                <w:sz w:val="22"/>
                <w:szCs w:val="22"/>
                <w:lang w:val="uk-UA" w:eastAsia="ru-RU"/>
              </w:rPr>
            </w:pPr>
            <w:r>
              <w:rPr>
                <w:rFonts w:eastAsia="Times New Roman"/>
                <w:b/>
                <w:color w:val="auto"/>
                <w:sz w:val="22"/>
                <w:szCs w:val="22"/>
                <w:lang w:val="uk-UA" w:eastAsia="ru-RU"/>
              </w:rPr>
              <w:t>17</w:t>
            </w:r>
            <w:r w:rsidR="0004556E" w:rsidRPr="00C34244">
              <w:rPr>
                <w:rFonts w:eastAsia="Times New Roman"/>
                <w:b/>
                <w:color w:val="auto"/>
                <w:sz w:val="22"/>
                <w:szCs w:val="22"/>
                <w:lang w:val="uk-UA" w:eastAsia="ru-RU"/>
              </w:rPr>
              <w:t>10,0</w:t>
            </w:r>
          </w:p>
        </w:tc>
        <w:tc>
          <w:tcPr>
            <w:tcW w:w="133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rPr>
                <w:rFonts w:eastAsia="Times New Roman"/>
                <w:color w:val="auto"/>
                <w:sz w:val="22"/>
                <w:szCs w:val="22"/>
                <w:lang w:val="uk-UA" w:eastAsia="ru-RU"/>
              </w:rPr>
            </w:pPr>
          </w:p>
        </w:tc>
      </w:tr>
    </w:tbl>
    <w:p w:rsidR="00C34244" w:rsidRPr="00C34244" w:rsidRDefault="00C34244" w:rsidP="00C34244">
      <w:pPr>
        <w:spacing w:after="0" w:line="240" w:lineRule="auto"/>
        <w:jc w:val="both"/>
        <w:rPr>
          <w:rFonts w:eastAsia="Times New Roman"/>
          <w:color w:val="auto"/>
          <w:szCs w:val="28"/>
          <w:lang w:val="uk-UA" w:eastAsia="ru-RU"/>
        </w:rPr>
      </w:pP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8. Соціальна підтримка </w:t>
      </w:r>
      <w:r w:rsidR="00BE17ED">
        <w:rPr>
          <w:rFonts w:eastAsia="Times New Roman"/>
          <w:b/>
          <w:color w:val="auto"/>
          <w:szCs w:val="28"/>
          <w:lang w:val="uk-UA" w:eastAsia="ru-RU"/>
        </w:rPr>
        <w:t>Захисників і Захисниць України,</w:t>
      </w:r>
      <w:r w:rsidRPr="00C34244">
        <w:rPr>
          <w:rFonts w:eastAsia="Times New Roman"/>
          <w:b/>
          <w:color w:val="auto"/>
          <w:szCs w:val="28"/>
          <w:lang w:val="uk-UA" w:eastAsia="ru-RU"/>
        </w:rPr>
        <w:t xml:space="preserve"> їх сімей та</w:t>
      </w:r>
      <w:r w:rsidR="00BE17ED">
        <w:rPr>
          <w:rFonts w:eastAsia="Times New Roman"/>
          <w:b/>
          <w:color w:val="auto"/>
          <w:w w:val="102"/>
          <w:szCs w:val="28"/>
          <w:lang w:val="uk-UA" w:eastAsia="ru-RU"/>
        </w:rPr>
        <w:t xml:space="preserve"> членів сімей</w:t>
      </w:r>
      <w:r w:rsidRPr="00C34244">
        <w:rPr>
          <w:rFonts w:eastAsia="Times New Roman"/>
          <w:b/>
          <w:color w:val="auto"/>
          <w:w w:val="102"/>
          <w:szCs w:val="28"/>
          <w:lang w:val="uk-UA" w:eastAsia="ru-RU"/>
        </w:rPr>
        <w:t xml:space="preserve"> загиблих (померлих) військовослужбовців</w:t>
      </w:r>
      <w:r w:rsidRPr="00C34244">
        <w:rPr>
          <w:rFonts w:eastAsia="Times New Roman"/>
          <w:b/>
          <w:color w:val="auto"/>
          <w:szCs w:val="28"/>
          <w:lang w:val="uk-UA" w:eastAsia="ru-RU"/>
        </w:rPr>
        <w:t xml:space="preserve">, які є мешканцями </w:t>
      </w:r>
      <w:r w:rsidRPr="00C34244">
        <w:rPr>
          <w:rFonts w:eastAsia="Times New Roman"/>
          <w:b/>
          <w:color w:val="auto"/>
          <w:spacing w:val="-5"/>
          <w:szCs w:val="28"/>
          <w:lang w:val="uk-UA" w:eastAsia="ru-RU"/>
        </w:rPr>
        <w:t>Новгород-Сіверської міської територіальної громади</w:t>
      </w:r>
      <w:r w:rsidR="00BE17ED">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на 2026-2030 роки</w:t>
      </w: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422"/>
        <w:gridCol w:w="2552"/>
        <w:gridCol w:w="1134"/>
        <w:gridCol w:w="850"/>
        <w:gridCol w:w="1276"/>
        <w:gridCol w:w="992"/>
        <w:gridCol w:w="851"/>
        <w:gridCol w:w="850"/>
        <w:gridCol w:w="992"/>
        <w:gridCol w:w="851"/>
        <w:gridCol w:w="851"/>
        <w:gridCol w:w="850"/>
        <w:gridCol w:w="13"/>
        <w:gridCol w:w="1830"/>
        <w:gridCol w:w="13"/>
      </w:tblGrid>
      <w:tr w:rsidR="00C34244" w:rsidRPr="00C34244" w:rsidTr="00C34244">
        <w:trPr>
          <w:trHeight w:val="503"/>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Назва напряму</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(пріоритетні завдання)</w:t>
            </w:r>
          </w:p>
        </w:tc>
        <w:tc>
          <w:tcPr>
            <w:tcW w:w="255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Заходи програми</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17"/>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0"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Строк виконання</w:t>
            </w:r>
          </w:p>
        </w:tc>
        <w:tc>
          <w:tcPr>
            <w:tcW w:w="1276" w:type="dxa"/>
            <w:vMerge w:val="restart"/>
          </w:tcPr>
          <w:p w:rsidR="00C34244" w:rsidRPr="00C34244" w:rsidRDefault="00C34244" w:rsidP="00C34244">
            <w:pPr>
              <w:widowControl w:val="0"/>
              <w:autoSpaceDE w:val="0"/>
              <w:autoSpaceDN w:val="0"/>
              <w:adjustRightInd w:val="0"/>
              <w:spacing w:after="0" w:line="240" w:lineRule="auto"/>
              <w:ind w:right="-109" w:hanging="115"/>
              <w:jc w:val="center"/>
              <w:rPr>
                <w:rFonts w:eastAsia="Times New Roman"/>
                <w:b/>
                <w:color w:val="auto"/>
                <w:sz w:val="24"/>
                <w:szCs w:val="24"/>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258" w:type="dxa"/>
            <w:gridSpan w:val="7"/>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у тому числі</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gridAfter w:val="1"/>
          <w:wAfter w:w="13" w:type="dxa"/>
          <w:trHeight w:val="50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255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850"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992"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r>
      <w:tr w:rsidR="00C34244" w:rsidRPr="00D55E97" w:rsidTr="00C34244">
        <w:trPr>
          <w:gridAfter w:val="1"/>
          <w:wAfter w:w="13" w:type="dxa"/>
          <w:trHeight w:val="50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 8.1</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Матеріальна підтримка членів  сімей</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загиблих (померлих) військовослужбовців, </w:t>
            </w:r>
            <w:r w:rsidRPr="00C34244">
              <w:rPr>
                <w:rFonts w:eastAsia="Times New Roman"/>
                <w:color w:val="auto"/>
                <w:sz w:val="22"/>
                <w:szCs w:val="22"/>
                <w:lang w:val="uk-UA" w:eastAsia="ru-RU"/>
              </w:rPr>
              <w:lastRenderedPageBreak/>
              <w:t>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lastRenderedPageBreak/>
              <w:t>Надання декількох видів грошової допомоги відповідно до Положення, а саме:</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285870"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54</w:t>
            </w:r>
            <w:r w:rsidR="00C34244" w:rsidRPr="00C34244">
              <w:rPr>
                <w:rFonts w:eastAsia="Times New Roman"/>
                <w:color w:val="auto"/>
                <w:sz w:val="22"/>
                <w:szCs w:val="22"/>
                <w:lang w:val="uk-UA" w:eastAsia="ru-RU"/>
              </w:rPr>
              <w:t>70,0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spacing w:after="0" w:line="240" w:lineRule="auto"/>
              <w:jc w:val="center"/>
              <w:rPr>
                <w:rFonts w:eastAsia="Times New Roman"/>
                <w:color w:val="auto"/>
                <w:sz w:val="22"/>
                <w:szCs w:val="22"/>
                <w:lang w:val="uk-UA" w:eastAsia="ru-RU"/>
              </w:rPr>
            </w:pPr>
          </w:p>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членів  сімей загиблих (померлих) військовослужбов</w:t>
            </w:r>
            <w:r w:rsidRPr="00C34244">
              <w:rPr>
                <w:rFonts w:eastAsia="Times New Roman"/>
                <w:color w:val="auto"/>
                <w:sz w:val="22"/>
                <w:szCs w:val="22"/>
                <w:lang w:val="uk-UA" w:eastAsia="ru-RU"/>
              </w:rPr>
              <w:lastRenderedPageBreak/>
              <w:t>ців, Захисників і Захисниць України</w:t>
            </w:r>
          </w:p>
        </w:tc>
      </w:tr>
      <w:tr w:rsidR="00C34244" w:rsidRPr="00D55E97" w:rsidTr="0010556A">
        <w:trPr>
          <w:gridAfter w:val="1"/>
          <w:wAfter w:w="13" w:type="dxa"/>
          <w:trHeight w:val="3468"/>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1)</w:t>
            </w:r>
            <w:r w:rsidR="00872FEE">
              <w:rPr>
                <w:rFonts w:eastAsia="Times New Roman"/>
                <w:color w:val="auto"/>
                <w:sz w:val="22"/>
                <w:szCs w:val="22"/>
                <w:lang w:val="uk-UA" w:eastAsia="ru-RU"/>
              </w:rPr>
              <w:t xml:space="preserve"> </w:t>
            </w:r>
            <w:r w:rsidRPr="00C34244">
              <w:rPr>
                <w:rFonts w:eastAsia="Times New Roman"/>
                <w:color w:val="auto"/>
                <w:sz w:val="22"/>
                <w:szCs w:val="22"/>
                <w:lang w:val="uk-UA" w:eastAsia="ru-RU"/>
              </w:rPr>
              <w:t>надання одноразової матеріальної допомоги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при захисті Батьківщини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9C67C2"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20</w:t>
            </w:r>
            <w:r w:rsidR="00285870">
              <w:rPr>
                <w:rFonts w:eastAsia="Times New Roman"/>
                <w:color w:val="auto"/>
                <w:sz w:val="22"/>
                <w:szCs w:val="22"/>
                <w:lang w:val="uk-UA" w:eastAsia="ru-RU"/>
              </w:rPr>
              <w:t>2</w:t>
            </w:r>
            <w:r w:rsidR="00C34244" w:rsidRPr="00C34244">
              <w:rPr>
                <w:rFonts w:eastAsia="Times New Roman"/>
                <w:color w:val="auto"/>
                <w:sz w:val="22"/>
                <w:szCs w:val="22"/>
                <w:lang w:val="uk-UA" w:eastAsia="ru-RU"/>
              </w:rPr>
              <w:t>0,0</w:t>
            </w:r>
          </w:p>
        </w:tc>
        <w:tc>
          <w:tcPr>
            <w:tcW w:w="850" w:type="dxa"/>
          </w:tcPr>
          <w:p w:rsidR="00C34244" w:rsidRPr="00C34244" w:rsidRDefault="00285870"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30</w:t>
            </w:r>
            <w:r w:rsidR="00C34244" w:rsidRPr="00C34244">
              <w:rPr>
                <w:rFonts w:eastAsia="Times New Roman"/>
                <w:color w:val="auto"/>
                <w:sz w:val="22"/>
                <w:szCs w:val="22"/>
                <w:lang w:val="uk-UA" w:eastAsia="ru-RU"/>
              </w:rPr>
              <w:t>0,0</w:t>
            </w:r>
          </w:p>
        </w:tc>
        <w:tc>
          <w:tcPr>
            <w:tcW w:w="992"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40</w:t>
            </w:r>
            <w:r w:rsidR="00C34244" w:rsidRPr="00C34244">
              <w:rPr>
                <w:rFonts w:eastAsia="Times New Roman"/>
                <w:color w:val="auto"/>
                <w:sz w:val="22"/>
                <w:szCs w:val="22"/>
                <w:lang w:val="uk-UA" w:eastAsia="ru-RU"/>
              </w:rPr>
              <w:t>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00,0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60,0</w:t>
            </w:r>
          </w:p>
        </w:tc>
        <w:tc>
          <w:tcPr>
            <w:tcW w:w="850"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sz w:val="22"/>
                <w:szCs w:val="22"/>
                <w:lang w:val="uk-UA" w:eastAsia="ru-RU"/>
              </w:rPr>
            </w:pPr>
            <w:r>
              <w:rPr>
                <w:rFonts w:eastAsia="Times New Roman"/>
                <w:sz w:val="22"/>
                <w:szCs w:val="22"/>
                <w:lang w:val="uk-UA" w:eastAsia="ru-RU"/>
              </w:rPr>
              <w:t>4</w:t>
            </w:r>
            <w:r w:rsidR="00C34244" w:rsidRPr="00C34244">
              <w:rPr>
                <w:rFonts w:eastAsia="Times New Roman"/>
                <w:sz w:val="22"/>
                <w:szCs w:val="22"/>
                <w:lang w:val="uk-UA" w:eastAsia="ru-RU"/>
              </w:rPr>
              <w:t>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55E97" w:rsidTr="00C34244">
        <w:trPr>
          <w:gridAfter w:val="1"/>
          <w:wAfter w:w="13" w:type="dxa"/>
          <w:trHeight w:val="274"/>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2)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Захисників  і Захисниць України яким встановлено статус відповідно до ст. 10, 10</w:t>
            </w:r>
            <w:r w:rsidRPr="00C34244">
              <w:rPr>
                <w:rFonts w:eastAsia="Times New Roman"/>
                <w:color w:val="auto"/>
                <w:sz w:val="22"/>
                <w:szCs w:val="22"/>
                <w:vertAlign w:val="superscript"/>
                <w:lang w:val="uk-UA" w:eastAsia="ru-RU"/>
              </w:rPr>
              <w:t>1</w:t>
            </w:r>
            <w:r w:rsidRPr="00C34244">
              <w:rPr>
                <w:rFonts w:eastAsia="Times New Roman"/>
                <w:color w:val="auto"/>
                <w:sz w:val="22"/>
                <w:szCs w:val="22"/>
                <w:lang w:val="uk-UA" w:eastAsia="ru-RU"/>
              </w:rPr>
              <w:t xml:space="preserve"> Закону України "Про </w:t>
            </w:r>
            <w:r w:rsidRPr="00C34244">
              <w:rPr>
                <w:rFonts w:eastAsia="Times New Roman"/>
                <w:color w:val="auto"/>
                <w:sz w:val="22"/>
                <w:szCs w:val="22"/>
                <w:lang w:val="uk-UA" w:eastAsia="ru-RU"/>
              </w:rPr>
              <w:lastRenderedPageBreak/>
              <w:t>статус ветеранів війни, гарантії їх соціального захисту",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285870" w:rsidP="00285870">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345</w:t>
            </w:r>
            <w:r w:rsidR="00C34244" w:rsidRPr="00C34244">
              <w:rPr>
                <w:rFonts w:eastAsia="Times New Roman"/>
                <w:color w:val="auto"/>
                <w:sz w:val="22"/>
                <w:szCs w:val="22"/>
                <w:lang w:val="uk-UA" w:eastAsia="ru-RU"/>
              </w:rPr>
              <w:t>0,0</w:t>
            </w:r>
          </w:p>
        </w:tc>
        <w:tc>
          <w:tcPr>
            <w:tcW w:w="850" w:type="dxa"/>
          </w:tcPr>
          <w:p w:rsidR="00C34244" w:rsidRPr="00C34244" w:rsidRDefault="00285870"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56</w:t>
            </w:r>
            <w:r w:rsidR="00C34244" w:rsidRPr="00C34244">
              <w:rPr>
                <w:rFonts w:eastAsia="Times New Roman"/>
                <w:color w:val="auto"/>
                <w:sz w:val="22"/>
                <w:szCs w:val="22"/>
                <w:lang w:val="uk-UA" w:eastAsia="ru-RU"/>
              </w:rPr>
              <w:t>0,0</w:t>
            </w:r>
          </w:p>
        </w:tc>
        <w:tc>
          <w:tcPr>
            <w:tcW w:w="992"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66</w:t>
            </w:r>
            <w:r w:rsidR="00C34244" w:rsidRPr="00C34244">
              <w:rPr>
                <w:rFonts w:eastAsia="Times New Roman"/>
                <w:color w:val="auto"/>
                <w:sz w:val="22"/>
                <w:szCs w:val="22"/>
                <w:lang w:val="uk-UA" w:eastAsia="ru-RU"/>
              </w:rPr>
              <w:t>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10,0</w:t>
            </w:r>
          </w:p>
        </w:tc>
        <w:tc>
          <w:tcPr>
            <w:tcW w:w="851"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60,0</w:t>
            </w:r>
          </w:p>
        </w:tc>
        <w:tc>
          <w:tcPr>
            <w:tcW w:w="850" w:type="dxa"/>
          </w:tcPr>
          <w:p w:rsidR="00C34244" w:rsidRPr="00C34244" w:rsidRDefault="0075682C"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7</w:t>
            </w:r>
            <w:r w:rsidR="00C34244" w:rsidRPr="00C34244">
              <w:rPr>
                <w:rFonts w:eastAsia="Times New Roman"/>
                <w:color w:val="auto"/>
                <w:sz w:val="22"/>
                <w:szCs w:val="22"/>
                <w:lang w:val="uk-UA" w:eastAsia="ru-RU"/>
              </w:rPr>
              <w:t>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D55E97"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8.2</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Захист майнових прав  Захисників  і Захисниць України та сімей загиблих Захисників  і Захисниць України</w:t>
            </w: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Сприяння реалізації прав Захисників  і Захисниць України, членів їх сімей, членів сімей загиблих та померлих Захисників  і Захисниць України на забезпечення земельними ділянками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земельних відносин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права Захисників  і Захисниць України,  сімей загиблих </w:t>
            </w:r>
            <w:proofErr w:type="spellStart"/>
            <w:r w:rsidRPr="00C34244">
              <w:rPr>
                <w:rFonts w:eastAsia="Times New Roman"/>
                <w:color w:val="auto"/>
                <w:sz w:val="22"/>
                <w:szCs w:val="22"/>
                <w:lang w:val="uk-UA" w:eastAsia="ru-RU"/>
              </w:rPr>
              <w:t>Захисни-ків</w:t>
            </w:r>
            <w:proofErr w:type="spellEnd"/>
            <w:r w:rsidRPr="00C34244">
              <w:rPr>
                <w:rFonts w:eastAsia="Times New Roman"/>
                <w:color w:val="auto"/>
                <w:sz w:val="22"/>
                <w:szCs w:val="22"/>
                <w:lang w:val="uk-UA" w:eastAsia="ru-RU"/>
              </w:rPr>
              <w:t xml:space="preserve"> і Захисниць України на отримання земельних ділянок</w:t>
            </w:r>
          </w:p>
        </w:tc>
      </w:tr>
      <w:tr w:rsidR="00C34244" w:rsidRPr="00D55E97"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2) Виявлення та облік членів сімей загиблих Захисників  і Захисниць України які потребують поліпшення житлових умов, але не перебувають на квартирному обліку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 </w:t>
            </w:r>
            <w:proofErr w:type="spellStart"/>
            <w:r w:rsidRPr="00C34244">
              <w:rPr>
                <w:rFonts w:eastAsia="Times New Roman"/>
                <w:color w:val="auto"/>
                <w:sz w:val="22"/>
                <w:szCs w:val="22"/>
                <w:lang w:val="uk-UA" w:eastAsia="ru-RU"/>
              </w:rPr>
              <w:t>житлово-комуналь-ного</w:t>
            </w:r>
            <w:proofErr w:type="spellEnd"/>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госпо-дарства</w:t>
            </w:r>
            <w:proofErr w:type="spellEnd"/>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Поліпшення житлових умов  членів сімей загиблих Захисників і Захисниць України </w:t>
            </w:r>
          </w:p>
        </w:tc>
      </w:tr>
      <w:tr w:rsidR="00C34244" w:rsidRPr="00D55E97" w:rsidTr="00C34244">
        <w:trPr>
          <w:gridAfter w:val="1"/>
          <w:wAfter w:w="13" w:type="dxa"/>
          <w:trHeight w:val="770"/>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8.3</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комплексу послуг Захисникам і Захисницям України, членам їх сімей, сім’ям загиблих Захисників  і Захисниць України</w:t>
            </w: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 xml:space="preserve">1) Надання підтримки та психологічної  допомоги Захисникам  і Захисницям України, їх сім'ям  та сім’ям загиблих Захисників  і Захисниць України , організація відпочинку,  екскурсій, </w:t>
            </w:r>
            <w:proofErr w:type="spellStart"/>
            <w:r w:rsidRPr="00C34244">
              <w:rPr>
                <w:rFonts w:eastAsia="Times New Roman"/>
                <w:color w:val="auto"/>
                <w:sz w:val="22"/>
                <w:szCs w:val="22"/>
                <w:lang w:val="uk-UA" w:eastAsia="ru-RU"/>
              </w:rPr>
              <w:t>ретритів</w:t>
            </w:r>
            <w:proofErr w:type="spellEnd"/>
            <w:r w:rsidRPr="00C34244">
              <w:rPr>
                <w:rFonts w:eastAsia="Times New Roman"/>
                <w:color w:val="auto"/>
                <w:sz w:val="22"/>
                <w:szCs w:val="22"/>
                <w:lang w:val="uk-UA" w:eastAsia="ru-RU"/>
              </w:rPr>
              <w:t xml:space="preserve">,  та заходів з їх психоемоційного відновлення, організація </w:t>
            </w:r>
            <w:proofErr w:type="spellStart"/>
            <w:r w:rsidRPr="00C34244">
              <w:rPr>
                <w:rFonts w:eastAsia="Times New Roman"/>
                <w:color w:val="auto"/>
                <w:sz w:val="22"/>
                <w:szCs w:val="22"/>
                <w:lang w:val="uk-UA" w:eastAsia="ru-RU"/>
              </w:rPr>
              <w:t>кави-брейку</w:t>
            </w:r>
            <w:proofErr w:type="spellEnd"/>
            <w:r w:rsidRPr="00C34244">
              <w:rPr>
                <w:rFonts w:eastAsia="Times New Roman"/>
                <w:color w:val="auto"/>
                <w:sz w:val="22"/>
                <w:szCs w:val="22"/>
                <w:lang w:val="uk-UA" w:eastAsia="ru-RU"/>
              </w:rPr>
              <w:t xml:space="preserve"> під час таких зустрічей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культури і туризму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700,0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Підтримка Захисників і Захисниць України, їх сімей та сімей загиблих Захисників і Захисниць України й </w:t>
            </w:r>
          </w:p>
        </w:tc>
      </w:tr>
      <w:tr w:rsidR="00C34244" w:rsidRPr="00D55E97"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2) Здійснення оцінки потреб та надання  комплексу соціальних  послуг Захисникам  і </w:t>
            </w:r>
            <w:r w:rsidRPr="00C34244">
              <w:rPr>
                <w:rFonts w:eastAsia="Times New Roman"/>
                <w:color w:val="auto"/>
                <w:sz w:val="22"/>
                <w:szCs w:val="22"/>
                <w:lang w:val="uk-UA" w:eastAsia="ru-RU"/>
              </w:rPr>
              <w:lastRenderedPageBreak/>
              <w:t>Захисницям України, їх сім'ям  та сім’ям загиблих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Допомога в подоланні складних життєвих </w:t>
            </w:r>
            <w:r w:rsidRPr="00C34244">
              <w:rPr>
                <w:rFonts w:eastAsia="Times New Roman"/>
                <w:color w:val="auto"/>
                <w:sz w:val="22"/>
                <w:szCs w:val="22"/>
                <w:lang w:val="uk-UA" w:eastAsia="ru-RU"/>
              </w:rPr>
              <w:lastRenderedPageBreak/>
              <w:t>обставин</w:t>
            </w:r>
          </w:p>
        </w:tc>
      </w:tr>
      <w:tr w:rsidR="00C34244" w:rsidRPr="00D55E97"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3) Надання допомоги у працевлаштуванні, сприяння у професійній підготовці, перепідготовці, підвищенні кваліфікації Захисникам  і Захисницям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w:t>
            </w:r>
          </w:p>
        </w:tc>
      </w:tr>
      <w:tr w:rsidR="00C34244" w:rsidRPr="00D55E97"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uk-UA"/>
              </w:rPr>
              <w:t>4) Організація та проведення інформаційно-просвітницьких, тематичних, культурно-масових, інших заходів за участю ветеранів війни та членів їх сімей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ЦНСП; 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подяки живим Захисникам і Захисницям України, </w:t>
            </w: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їх відпочинку, комунікації з органами влади, відновлення  ментального здоров'я ветеранів та перехід від військового до цивільного життя</w:t>
            </w:r>
          </w:p>
        </w:tc>
      </w:tr>
      <w:tr w:rsidR="00C34244" w:rsidRPr="00D55E97"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5) Сприяння організації та проведенню:</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благодійних заходів, спрямованих на підтримку Захисників і Захисниць України мешканців громади;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урочистостей, зустрічей з нагоди відзначення державних і міських </w:t>
            </w:r>
            <w:r w:rsidRPr="00C34244">
              <w:rPr>
                <w:rFonts w:eastAsia="Times New Roman"/>
                <w:color w:val="auto"/>
                <w:sz w:val="22"/>
                <w:szCs w:val="22"/>
                <w:lang w:val="uk-UA" w:eastAsia="ru-RU"/>
              </w:rPr>
              <w:lastRenderedPageBreak/>
              <w:t xml:space="preserve">свят, пам’ятних подій і дат;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заходів щодо привітань з визначними подіями Захисників і Захисниць України громади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w:t>
            </w:r>
            <w:r w:rsidRPr="00C34244">
              <w:rPr>
                <w:rFonts w:eastAsia="Times New Roman"/>
                <w:color w:val="auto"/>
                <w:sz w:val="22"/>
                <w:szCs w:val="22"/>
                <w:lang w:val="uk-UA" w:eastAsia="ru-RU"/>
              </w:rPr>
              <w:lastRenderedPageBreak/>
              <w:t>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145,0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Формування активної громадянської та патріотичної  позиції</w:t>
            </w:r>
          </w:p>
        </w:tc>
      </w:tr>
      <w:tr w:rsidR="00C34244" w:rsidRPr="00D55E97" w:rsidTr="00C34244">
        <w:trPr>
          <w:gridAfter w:val="1"/>
          <w:wAfter w:w="13" w:type="dxa"/>
          <w:trHeight w:val="2329"/>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8.4</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Захисників і Захисниць України</w:t>
            </w: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Забезпечення безкоштовним оздоровленням та відпочинком дітей загиблих учасників АТО, ООС, Захисників і Захисниць України та поранених, які втратили працездатність</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2026-2030 роки </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 інші джерела</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D55E97"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sz w:val="22"/>
                <w:szCs w:val="22"/>
                <w:shd w:val="clear" w:color="auto" w:fill="F8FAFF"/>
                <w:lang w:val="uk-UA" w:eastAsia="ru-RU"/>
              </w:rPr>
            </w:pPr>
            <w:r w:rsidRPr="00C34244">
              <w:rPr>
                <w:rFonts w:eastAsia="Times New Roman"/>
                <w:sz w:val="22"/>
                <w:szCs w:val="22"/>
                <w:shd w:val="clear" w:color="auto" w:fill="F8FAFF"/>
                <w:lang w:val="uk-UA" w:eastAsia="ru-RU"/>
              </w:rPr>
              <w:t>2) Відшкодування відповідно до чинного законодавства витрат вартості проїзду до місця оздоровлення (відпочинку) дитини (дітей) пільгових категорій і особи, що її (їх) супроводжує та назад при пред’явленні оригіналів проїзних квитків або шляхом відшкодування транспортних послуг підприємству-власнику транспортних засобів</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690,0</w:t>
            </w:r>
          </w:p>
        </w:tc>
        <w:tc>
          <w:tcPr>
            <w:tcW w:w="850" w:type="dxa"/>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left="-104"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0" w:type="dxa"/>
          </w:tcPr>
          <w:p w:rsidR="00C34244" w:rsidRPr="00C34244" w:rsidRDefault="00C34244" w:rsidP="00C34244">
            <w:pPr>
              <w:widowControl w:val="0"/>
              <w:autoSpaceDE w:val="0"/>
              <w:autoSpaceDN w:val="0"/>
              <w:adjustRightInd w:val="0"/>
              <w:spacing w:after="0" w:line="240" w:lineRule="auto"/>
              <w:ind w:right="-108" w:hanging="111"/>
              <w:jc w:val="center"/>
              <w:rPr>
                <w:rFonts w:eastAsia="Times New Roman"/>
                <w:color w:val="auto"/>
                <w:sz w:val="22"/>
                <w:szCs w:val="22"/>
                <w:lang w:val="uk-UA" w:eastAsia="ru-RU"/>
              </w:rPr>
            </w:pPr>
            <w:r w:rsidRPr="00C34244">
              <w:rPr>
                <w:rFonts w:eastAsia="Times New Roman"/>
                <w:color w:val="auto"/>
                <w:sz w:val="22"/>
                <w:szCs w:val="22"/>
                <w:lang w:val="uk-UA" w:eastAsia="ru-RU"/>
              </w:rPr>
              <w:t>170,0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D55E97"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10556A">
            <w:pPr>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 xml:space="preserve">3) Звільнення дітей учасників АТО, ООС, Захисників і Захисниць України від сплати за додаткові освітні послуги у державних і комунальних навчальних </w:t>
            </w:r>
            <w:r w:rsidRPr="00C34244">
              <w:rPr>
                <w:rFonts w:eastAsia="Times New Roman"/>
                <w:color w:val="auto"/>
                <w:sz w:val="22"/>
                <w:szCs w:val="22"/>
                <w:lang w:val="uk-UA" w:eastAsia="ru-RU"/>
              </w:rPr>
              <w:lastRenderedPageBreak/>
              <w:t xml:space="preserve">закладах, центрі дитячої та юнацької творчості, спортивній школі, музичній школі, гуртках, секціях при дошкільних, позашкільних і культурно-освітніх закладах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w:t>
            </w:r>
            <w:r w:rsidRPr="00C34244">
              <w:rPr>
                <w:rFonts w:eastAsia="Times New Roman"/>
                <w:color w:val="auto"/>
                <w:sz w:val="22"/>
                <w:szCs w:val="22"/>
                <w:lang w:val="uk-UA" w:eastAsia="ru-RU"/>
              </w:rPr>
              <w:lastRenderedPageBreak/>
              <w:t xml:space="preserve">туризму; сектор роботи з </w:t>
            </w:r>
            <w:proofErr w:type="spellStart"/>
            <w:r w:rsidRPr="00C34244">
              <w:rPr>
                <w:rFonts w:eastAsia="Times New Roman"/>
                <w:color w:val="auto"/>
                <w:sz w:val="22"/>
                <w:szCs w:val="22"/>
                <w:lang w:val="uk-UA" w:eastAsia="ru-RU"/>
              </w:rPr>
              <w:t>громадсь-</w:t>
            </w:r>
            <w:proofErr w:type="spellEnd"/>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кістю та з питань  діяльності 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виявленню та розвитку талантів і здібностей дітей  Захисників  і Захисниць </w:t>
            </w:r>
            <w:r w:rsidRPr="00C34244">
              <w:rPr>
                <w:rFonts w:eastAsia="Times New Roman"/>
                <w:color w:val="auto"/>
                <w:sz w:val="22"/>
                <w:szCs w:val="22"/>
                <w:lang w:val="uk-UA" w:eastAsia="ru-RU"/>
              </w:rPr>
              <w:lastRenderedPageBreak/>
              <w:t>України</w:t>
            </w:r>
          </w:p>
        </w:tc>
      </w:tr>
      <w:tr w:rsidR="00C34244" w:rsidRPr="00C34244"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8.5</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медичного обслуговування Захисників і Захисниць України</w:t>
            </w: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1) Забезпечення проведення обов’язкового медичного огляду військовослужбовців, звільнених у запас, та стаціонарне обстеження мобілізованих, у яких виявлені порушення стану здоров’я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C34244" w:rsidRPr="00C34244"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2) 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w:t>
            </w:r>
            <w:r w:rsidR="0010556A">
              <w:rPr>
                <w:rFonts w:eastAsia="Times New Roman"/>
                <w:color w:val="auto"/>
                <w:sz w:val="22"/>
                <w:szCs w:val="22"/>
                <w:lang w:val="uk-UA" w:eastAsia="ru-RU"/>
              </w:rPr>
              <w:t>о-соціальних експертних комісій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D155EC" w:rsidRPr="00D55E97" w:rsidTr="00C34244">
        <w:trPr>
          <w:gridAfter w:val="1"/>
          <w:wAfter w:w="13" w:type="dxa"/>
          <w:trHeight w:val="70"/>
          <w:jc w:val="center"/>
        </w:trPr>
        <w:tc>
          <w:tcPr>
            <w:tcW w:w="421" w:type="dxa"/>
            <w:vMerge w:val="restart"/>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D155EC">
              <w:rPr>
                <w:rFonts w:eastAsia="Times New Roman"/>
                <w:color w:val="auto"/>
                <w:sz w:val="22"/>
                <w:szCs w:val="22"/>
                <w:lang w:val="uk-UA" w:eastAsia="ru-RU"/>
              </w:rPr>
              <w:t>8.6</w:t>
            </w:r>
          </w:p>
        </w:tc>
        <w:tc>
          <w:tcPr>
            <w:tcW w:w="1422" w:type="dxa"/>
            <w:vMerge w:val="restart"/>
          </w:tcPr>
          <w:p w:rsidR="009B06C0" w:rsidRPr="00D155EC" w:rsidRDefault="003241D3" w:rsidP="001F0CD5">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П</w:t>
            </w:r>
            <w:r w:rsidR="009B06C0" w:rsidRPr="00D155EC">
              <w:rPr>
                <w:rFonts w:eastAsia="Times New Roman"/>
                <w:color w:val="auto"/>
                <w:sz w:val="22"/>
                <w:szCs w:val="22"/>
                <w:lang w:val="uk-UA" w:eastAsia="ru-RU"/>
              </w:rPr>
              <w:t>ідтримка ветеранів та військовослужбов</w:t>
            </w:r>
            <w:r w:rsidR="002313C4" w:rsidRPr="00D155EC">
              <w:rPr>
                <w:rFonts w:eastAsia="Times New Roman"/>
                <w:color w:val="auto"/>
                <w:sz w:val="22"/>
                <w:szCs w:val="22"/>
                <w:lang w:val="uk-UA" w:eastAsia="ru-RU"/>
              </w:rPr>
              <w:t>ців, які брали (беруть) участь у</w:t>
            </w:r>
            <w:r w:rsidR="009B06C0" w:rsidRPr="00D155EC">
              <w:rPr>
                <w:rFonts w:eastAsia="Times New Roman"/>
                <w:color w:val="auto"/>
                <w:sz w:val="22"/>
                <w:szCs w:val="22"/>
                <w:lang w:val="uk-UA" w:eastAsia="ru-RU"/>
              </w:rPr>
              <w:t xml:space="preserve"> захисті України та потребують проходження </w:t>
            </w:r>
            <w:r w:rsidR="009B06C0" w:rsidRPr="00D155EC">
              <w:rPr>
                <w:rFonts w:eastAsia="Times New Roman"/>
                <w:color w:val="auto"/>
                <w:sz w:val="22"/>
                <w:szCs w:val="22"/>
                <w:lang w:val="uk-UA" w:eastAsia="ru-RU"/>
              </w:rPr>
              <w:lastRenderedPageBreak/>
              <w:t xml:space="preserve">реабілітації у зв'язку з пораненням, контузією, каліцтвом, травмою чи захворюванням,  </w:t>
            </w:r>
            <w:r w:rsidR="002313C4" w:rsidRPr="00D155EC">
              <w:rPr>
                <w:rFonts w:eastAsia="Times New Roman"/>
                <w:color w:val="auto"/>
                <w:sz w:val="22"/>
                <w:szCs w:val="22"/>
                <w:lang w:val="uk-UA" w:eastAsia="ru-RU"/>
              </w:rPr>
              <w:t>одержаним</w:t>
            </w:r>
            <w:r w:rsidR="009B06C0" w:rsidRPr="00D155EC">
              <w:rPr>
                <w:rFonts w:eastAsia="Times New Roman"/>
                <w:color w:val="auto"/>
                <w:sz w:val="22"/>
                <w:szCs w:val="22"/>
                <w:lang w:val="uk-UA" w:eastAsia="ru-RU"/>
              </w:rPr>
              <w:t xml:space="preserve"> під час </w:t>
            </w:r>
            <w:r w:rsidR="002313C4" w:rsidRPr="00D155EC">
              <w:rPr>
                <w:rFonts w:eastAsia="Times New Roman"/>
                <w:color w:val="auto"/>
                <w:sz w:val="22"/>
                <w:szCs w:val="22"/>
                <w:lang w:val="uk-UA" w:eastAsia="ru-RU"/>
              </w:rPr>
              <w:t>захисту Батьківщини/ пов'язаним</w:t>
            </w:r>
            <w:r w:rsidR="00307BC0" w:rsidRPr="00D155EC">
              <w:rPr>
                <w:rFonts w:eastAsia="Times New Roman"/>
                <w:color w:val="auto"/>
                <w:sz w:val="22"/>
                <w:szCs w:val="22"/>
                <w:lang w:val="uk-UA" w:eastAsia="ru-RU"/>
              </w:rPr>
              <w:t xml:space="preserve"> з проходженням/</w:t>
            </w:r>
            <w:r w:rsidR="009B06C0" w:rsidRPr="00D155EC">
              <w:rPr>
                <w:rFonts w:eastAsia="Times New Roman"/>
                <w:color w:val="auto"/>
                <w:sz w:val="22"/>
                <w:szCs w:val="22"/>
                <w:lang w:val="uk-UA" w:eastAsia="ru-RU"/>
              </w:rPr>
              <w:t>виконанням обов'язків військової служби</w:t>
            </w:r>
          </w:p>
        </w:tc>
        <w:tc>
          <w:tcPr>
            <w:tcW w:w="2552" w:type="dxa"/>
          </w:tcPr>
          <w:p w:rsidR="001D65A6" w:rsidRPr="00D155EC" w:rsidRDefault="009B06C0" w:rsidP="001D65A6">
            <w:pPr>
              <w:spacing w:after="0" w:line="240" w:lineRule="auto"/>
              <w:ind w:right="-81"/>
              <w:rPr>
                <w:rFonts w:eastAsia="Times New Roman"/>
                <w:color w:val="auto"/>
                <w:sz w:val="22"/>
                <w:szCs w:val="22"/>
                <w:shd w:val="clear" w:color="auto" w:fill="FFFFFF"/>
                <w:lang w:val="uk-UA" w:eastAsia="ru-RU"/>
              </w:rPr>
            </w:pPr>
            <w:r w:rsidRPr="00D155EC">
              <w:rPr>
                <w:rFonts w:eastAsia="Times New Roman"/>
                <w:color w:val="auto"/>
                <w:sz w:val="22"/>
                <w:szCs w:val="22"/>
                <w:lang w:val="uk-UA" w:eastAsia="ru-RU"/>
              </w:rPr>
              <w:lastRenderedPageBreak/>
              <w:t>Надання матеріальної допомоги</w:t>
            </w:r>
            <w:r w:rsidR="00307BC0" w:rsidRPr="00D155EC">
              <w:rPr>
                <w:rFonts w:eastAsia="Times New Roman"/>
                <w:color w:val="auto"/>
                <w:sz w:val="22"/>
                <w:szCs w:val="22"/>
                <w:lang w:val="uk-UA" w:eastAsia="ru-RU"/>
              </w:rPr>
              <w:t xml:space="preserve"> у розмірі</w:t>
            </w:r>
            <w:r w:rsidR="006B6257" w:rsidRPr="00D155EC">
              <w:rPr>
                <w:rFonts w:eastAsia="Times New Roman"/>
                <w:color w:val="auto"/>
                <w:sz w:val="22"/>
                <w:szCs w:val="22"/>
                <w:lang w:val="uk-UA" w:eastAsia="ru-RU"/>
              </w:rPr>
              <w:t xml:space="preserve"> </w:t>
            </w:r>
            <w:r w:rsidR="00307BC0" w:rsidRPr="00D155EC">
              <w:rPr>
                <w:rFonts w:eastAsia="Times New Roman"/>
                <w:color w:val="auto"/>
                <w:sz w:val="22"/>
                <w:szCs w:val="22"/>
                <w:lang w:val="uk-UA" w:eastAsia="ru-RU"/>
              </w:rPr>
              <w:t>7 тис. грн</w:t>
            </w:r>
            <w:r w:rsidR="001F0CD5" w:rsidRPr="00D155EC">
              <w:rPr>
                <w:rFonts w:eastAsia="Times New Roman"/>
                <w:color w:val="auto"/>
                <w:sz w:val="22"/>
                <w:szCs w:val="22"/>
                <w:lang w:val="uk-UA" w:eastAsia="ru-RU"/>
              </w:rPr>
              <w:t>,</w:t>
            </w:r>
            <w:r w:rsidRPr="00D155EC">
              <w:rPr>
                <w:rFonts w:eastAsia="Times New Roman"/>
                <w:color w:val="auto"/>
                <w:sz w:val="22"/>
                <w:szCs w:val="22"/>
                <w:lang w:val="uk-UA" w:eastAsia="ru-RU"/>
              </w:rPr>
              <w:t xml:space="preserve"> ветеранам </w:t>
            </w:r>
            <w:r w:rsidR="001F0CD5" w:rsidRPr="00D155EC">
              <w:rPr>
                <w:rFonts w:eastAsia="Times New Roman"/>
                <w:color w:val="auto"/>
                <w:sz w:val="22"/>
                <w:szCs w:val="22"/>
                <w:lang w:val="uk-UA" w:eastAsia="ru-RU"/>
              </w:rPr>
              <w:t>та</w:t>
            </w:r>
            <w:r w:rsidRPr="00D155EC">
              <w:rPr>
                <w:rFonts w:eastAsia="Times New Roman"/>
                <w:color w:val="auto"/>
                <w:sz w:val="22"/>
                <w:szCs w:val="22"/>
                <w:lang w:val="uk-UA" w:eastAsia="ru-RU"/>
              </w:rPr>
              <w:t xml:space="preserve"> військовослужбов</w:t>
            </w:r>
            <w:r w:rsidR="001F0CD5" w:rsidRPr="00D155EC">
              <w:rPr>
                <w:rFonts w:eastAsia="Times New Roman"/>
                <w:color w:val="auto"/>
                <w:sz w:val="22"/>
                <w:szCs w:val="22"/>
                <w:lang w:val="uk-UA" w:eastAsia="ru-RU"/>
              </w:rPr>
              <w:t>цям, які брали (беруть) участь у</w:t>
            </w:r>
            <w:r w:rsidRPr="00D155EC">
              <w:rPr>
                <w:rFonts w:eastAsia="Times New Roman"/>
                <w:color w:val="auto"/>
                <w:sz w:val="22"/>
                <w:szCs w:val="22"/>
                <w:lang w:val="uk-UA" w:eastAsia="ru-RU"/>
              </w:rPr>
              <w:t xml:space="preserve"> захисті України </w:t>
            </w:r>
            <w:r w:rsidR="001F0CD5" w:rsidRPr="00D155EC">
              <w:rPr>
                <w:rFonts w:eastAsia="Times New Roman"/>
                <w:color w:val="auto"/>
                <w:sz w:val="22"/>
                <w:szCs w:val="22"/>
                <w:lang w:val="uk-UA" w:eastAsia="ru-RU"/>
              </w:rPr>
              <w:t>і</w:t>
            </w:r>
            <w:r w:rsidRPr="00D155EC">
              <w:rPr>
                <w:rFonts w:eastAsia="Times New Roman"/>
                <w:color w:val="auto"/>
                <w:sz w:val="22"/>
                <w:szCs w:val="22"/>
                <w:lang w:val="uk-UA" w:eastAsia="ru-RU"/>
              </w:rPr>
              <w:t xml:space="preserve"> потребують проходження реабілітації</w:t>
            </w:r>
            <w:r w:rsidR="00307BC0" w:rsidRPr="00D155EC">
              <w:rPr>
                <w:rFonts w:eastAsia="Times New Roman"/>
                <w:color w:val="auto"/>
                <w:sz w:val="22"/>
                <w:szCs w:val="22"/>
                <w:lang w:val="uk-UA" w:eastAsia="ru-RU"/>
              </w:rPr>
              <w:t xml:space="preserve"> </w:t>
            </w:r>
            <w:r w:rsidRPr="00D155EC">
              <w:rPr>
                <w:rFonts w:eastAsia="Times New Roman"/>
                <w:color w:val="auto"/>
                <w:sz w:val="22"/>
                <w:szCs w:val="22"/>
                <w:lang w:val="uk-UA" w:eastAsia="ru-RU"/>
              </w:rPr>
              <w:t xml:space="preserve">у зв'язку з пораненням, контузією, каліцтвом, травмою </w:t>
            </w:r>
            <w:r w:rsidR="001F0CD5" w:rsidRPr="00D155EC">
              <w:rPr>
                <w:rFonts w:eastAsia="Times New Roman"/>
                <w:color w:val="auto"/>
                <w:sz w:val="22"/>
                <w:szCs w:val="22"/>
                <w:lang w:val="uk-UA" w:eastAsia="ru-RU"/>
              </w:rPr>
              <w:t xml:space="preserve">чи </w:t>
            </w:r>
            <w:r w:rsidR="001F0CD5" w:rsidRPr="00D155EC">
              <w:rPr>
                <w:rFonts w:eastAsia="Times New Roman"/>
                <w:color w:val="auto"/>
                <w:sz w:val="22"/>
                <w:szCs w:val="22"/>
                <w:lang w:val="uk-UA" w:eastAsia="ru-RU"/>
              </w:rPr>
              <w:lastRenderedPageBreak/>
              <w:t>захворюванням,  одержаним під час захисту Батьківщини/ пов'язаним з проходженням/виконанням обов'язків військової служби</w:t>
            </w:r>
            <w:r w:rsidR="00B426D8" w:rsidRPr="00D155EC">
              <w:rPr>
                <w:rFonts w:eastAsia="Times New Roman"/>
                <w:color w:val="auto"/>
                <w:sz w:val="22"/>
                <w:szCs w:val="22"/>
                <w:lang w:val="uk-UA" w:eastAsia="ru-RU"/>
              </w:rPr>
              <w:t>,</w:t>
            </w:r>
            <w:r w:rsidR="001F0CD5" w:rsidRPr="00D155EC">
              <w:rPr>
                <w:rFonts w:eastAsia="Times New Roman"/>
                <w:color w:val="auto"/>
                <w:sz w:val="22"/>
                <w:szCs w:val="22"/>
                <w:shd w:val="clear" w:color="auto" w:fill="FFFFFF"/>
                <w:lang w:val="uk-UA" w:eastAsia="ru-RU"/>
              </w:rPr>
              <w:t xml:space="preserve"> </w:t>
            </w:r>
            <w:r w:rsidR="00B426D8" w:rsidRPr="00D155EC">
              <w:rPr>
                <w:rFonts w:eastAsia="Times New Roman"/>
                <w:color w:val="auto"/>
                <w:sz w:val="22"/>
                <w:szCs w:val="22"/>
                <w:lang w:val="uk-UA" w:eastAsia="ru-RU"/>
              </w:rPr>
              <w:t xml:space="preserve">у закладах охорони здоров'я, що мають відповідний дозвіл на надання реабілітаційних послуг, </w:t>
            </w:r>
            <w:r w:rsidR="001D65A6" w:rsidRPr="00D155EC">
              <w:rPr>
                <w:rFonts w:eastAsia="Times New Roman"/>
                <w:color w:val="auto"/>
                <w:sz w:val="22"/>
                <w:szCs w:val="22"/>
                <w:shd w:val="clear" w:color="auto" w:fill="FFFFFF"/>
                <w:lang w:val="uk-UA" w:eastAsia="ru-RU"/>
              </w:rPr>
              <w:t>на підставі:</w:t>
            </w:r>
          </w:p>
          <w:p w:rsidR="002F44DA" w:rsidRPr="00D155EC" w:rsidRDefault="001D65A6" w:rsidP="002F44DA">
            <w:pPr>
              <w:spacing w:after="0" w:line="240" w:lineRule="auto"/>
              <w:ind w:right="-81"/>
              <w:rPr>
                <w:rFonts w:eastAsia="Calibri"/>
                <w:color w:val="auto"/>
                <w:sz w:val="22"/>
                <w:szCs w:val="22"/>
                <w:lang w:val="uk-UA" w:eastAsia="ru-RU"/>
              </w:rPr>
            </w:pPr>
            <w:r w:rsidRPr="00D155EC">
              <w:rPr>
                <w:rFonts w:eastAsia="Times New Roman"/>
                <w:color w:val="auto"/>
                <w:sz w:val="22"/>
                <w:szCs w:val="22"/>
                <w:shd w:val="clear" w:color="auto" w:fill="FFFFFF"/>
                <w:lang w:val="uk-UA" w:eastAsia="ru-RU"/>
              </w:rPr>
              <w:t>особистої заяви отримувача</w:t>
            </w:r>
            <w:r w:rsidR="007171CC" w:rsidRPr="00D155EC">
              <w:rPr>
                <w:rFonts w:eastAsia="Times New Roman"/>
                <w:color w:val="auto"/>
                <w:sz w:val="22"/>
                <w:szCs w:val="22"/>
                <w:shd w:val="clear" w:color="auto" w:fill="FFFFFF"/>
                <w:lang w:val="uk-UA" w:eastAsia="ru-RU"/>
              </w:rPr>
              <w:t>,</w:t>
            </w:r>
            <w:r w:rsidR="002F44DA" w:rsidRPr="00D155EC">
              <w:rPr>
                <w:rFonts w:eastAsia="Times New Roman"/>
                <w:color w:val="auto"/>
                <w:sz w:val="22"/>
                <w:szCs w:val="22"/>
                <w:shd w:val="clear" w:color="auto" w:fill="FFFFFF"/>
                <w:lang w:val="uk-UA" w:eastAsia="ru-RU"/>
              </w:rPr>
              <w:t xml:space="preserve"> копії </w:t>
            </w:r>
            <w:r w:rsidR="007171CC" w:rsidRPr="00D155EC">
              <w:rPr>
                <w:rFonts w:eastAsia="Times New Roman"/>
                <w:color w:val="auto"/>
                <w:sz w:val="22"/>
                <w:szCs w:val="22"/>
                <w:shd w:val="clear" w:color="auto" w:fill="FFFFFF"/>
                <w:lang w:val="uk-UA" w:eastAsia="ru-RU"/>
              </w:rPr>
              <w:t>паспорта</w:t>
            </w:r>
            <w:r w:rsidR="002F44DA" w:rsidRPr="00D155EC">
              <w:rPr>
                <w:rFonts w:eastAsia="Times New Roman"/>
                <w:color w:val="auto"/>
                <w:sz w:val="22"/>
                <w:szCs w:val="22"/>
                <w:shd w:val="clear" w:color="auto" w:fill="FFFFFF"/>
                <w:lang w:val="uk-UA" w:eastAsia="ru-RU"/>
              </w:rPr>
              <w:t xml:space="preserve"> громадянина України або І</w:t>
            </w:r>
            <w:r w:rsidR="002F44DA" w:rsidRPr="00D155EC">
              <w:rPr>
                <w:rFonts w:eastAsia="Times New Roman"/>
                <w:color w:val="auto"/>
                <w:sz w:val="22"/>
                <w:szCs w:val="22"/>
                <w:shd w:val="clear" w:color="auto" w:fill="FFFFFF"/>
                <w:lang w:eastAsia="ru-RU"/>
              </w:rPr>
              <w:t>D</w:t>
            </w:r>
            <w:proofErr w:type="spellStart"/>
            <w:r w:rsidR="002F44DA" w:rsidRPr="00D155EC">
              <w:rPr>
                <w:rFonts w:eastAsia="Times New Roman"/>
                <w:color w:val="auto"/>
                <w:sz w:val="22"/>
                <w:szCs w:val="22"/>
                <w:shd w:val="clear" w:color="auto" w:fill="FFFFFF"/>
                <w:lang w:val="uk-UA" w:eastAsia="ru-RU"/>
              </w:rPr>
              <w:t>-картки</w:t>
            </w:r>
            <w:proofErr w:type="spellEnd"/>
            <w:r w:rsidRPr="00D155EC">
              <w:rPr>
                <w:rFonts w:eastAsia="Times New Roman"/>
                <w:color w:val="auto"/>
                <w:sz w:val="22"/>
                <w:szCs w:val="22"/>
                <w:shd w:val="clear" w:color="auto" w:fill="FFFFFF"/>
                <w:lang w:val="uk-UA" w:eastAsia="ru-RU"/>
              </w:rPr>
              <w:t xml:space="preserve"> </w:t>
            </w:r>
            <w:r w:rsidR="001F0CD5" w:rsidRPr="00D155EC">
              <w:rPr>
                <w:rFonts w:eastAsia="Times New Roman"/>
                <w:color w:val="auto"/>
                <w:sz w:val="22"/>
                <w:szCs w:val="22"/>
                <w:shd w:val="clear" w:color="auto" w:fill="FFFFFF"/>
                <w:lang w:val="uk-UA" w:eastAsia="ru-RU"/>
              </w:rPr>
              <w:t xml:space="preserve">з </w:t>
            </w:r>
            <w:r w:rsidR="002F44DA" w:rsidRPr="00D155EC">
              <w:rPr>
                <w:rFonts w:eastAsia="Times New Roman"/>
                <w:color w:val="auto"/>
                <w:sz w:val="22"/>
                <w:szCs w:val="22"/>
                <w:shd w:val="clear" w:color="auto" w:fill="FFFFFF"/>
                <w:lang w:val="uk-UA" w:eastAsia="ru-RU"/>
              </w:rPr>
              <w:t xml:space="preserve">підтверджуючим документом про місце </w:t>
            </w:r>
            <w:r w:rsidR="003241D3" w:rsidRPr="00D155EC">
              <w:rPr>
                <w:rFonts w:eastAsia="Times New Roman"/>
                <w:color w:val="auto"/>
                <w:sz w:val="22"/>
                <w:szCs w:val="22"/>
                <w:shd w:val="clear" w:color="auto" w:fill="FFFFFF"/>
                <w:lang w:val="uk-UA" w:eastAsia="ru-RU"/>
              </w:rPr>
              <w:t>реєстрації/</w:t>
            </w:r>
            <w:r w:rsidR="002F44DA" w:rsidRPr="00D155EC">
              <w:rPr>
                <w:rFonts w:eastAsia="Times New Roman"/>
                <w:color w:val="auto"/>
                <w:sz w:val="22"/>
                <w:szCs w:val="22"/>
                <w:shd w:val="clear" w:color="auto" w:fill="FFFFFF"/>
                <w:lang w:val="uk-UA" w:eastAsia="ru-RU"/>
              </w:rPr>
              <w:t xml:space="preserve">проживання особи, </w:t>
            </w:r>
          </w:p>
          <w:p w:rsidR="001D65A6" w:rsidRPr="00D155EC" w:rsidRDefault="002F44DA" w:rsidP="007171CC">
            <w:pPr>
              <w:spacing w:after="0" w:line="240" w:lineRule="auto"/>
              <w:ind w:right="-81"/>
              <w:textAlignment w:val="baseline"/>
              <w:rPr>
                <w:rFonts w:eastAsia="Calibri"/>
                <w:color w:val="auto"/>
                <w:sz w:val="22"/>
                <w:szCs w:val="22"/>
                <w:lang w:val="uk-UA" w:eastAsia="ru-RU"/>
              </w:rPr>
            </w:pPr>
            <w:r w:rsidRPr="00D155EC">
              <w:rPr>
                <w:rFonts w:eastAsia="Calibri"/>
                <w:color w:val="auto"/>
                <w:sz w:val="22"/>
                <w:szCs w:val="22"/>
                <w:lang w:val="uk-UA" w:eastAsia="ru-RU"/>
              </w:rPr>
              <w:t xml:space="preserve">копії довідки про присвоєння </w:t>
            </w:r>
            <w:r w:rsidR="001D65A6" w:rsidRPr="00D155EC">
              <w:rPr>
                <w:rFonts w:eastAsia="Calibri"/>
                <w:color w:val="auto"/>
                <w:sz w:val="22"/>
                <w:szCs w:val="22"/>
                <w:lang w:val="uk-UA" w:eastAsia="ru-RU"/>
              </w:rPr>
              <w:t xml:space="preserve">реєстраційного номера облікової картки платника податків </w:t>
            </w:r>
            <w:r w:rsidR="001D65A6" w:rsidRPr="00D155EC">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D155EC">
              <w:rPr>
                <w:rFonts w:eastAsia="Calibri"/>
                <w:color w:val="auto"/>
                <w:sz w:val="22"/>
                <w:szCs w:val="22"/>
                <w:lang w:val="uk-UA"/>
              </w:rPr>
              <w:t xml:space="preserve">, </w:t>
            </w:r>
            <w:r w:rsidR="001F0CD5" w:rsidRPr="00D155EC">
              <w:rPr>
                <w:rFonts w:eastAsia="Calibri"/>
                <w:color w:val="auto"/>
                <w:sz w:val="22"/>
                <w:szCs w:val="22"/>
                <w:lang w:val="uk-UA"/>
              </w:rPr>
              <w:t xml:space="preserve">копії </w:t>
            </w:r>
            <w:r w:rsidR="00EB175F" w:rsidRPr="00D155EC">
              <w:rPr>
                <w:rFonts w:eastAsia="Calibri"/>
                <w:color w:val="auto"/>
                <w:sz w:val="22"/>
                <w:szCs w:val="22"/>
                <w:lang w:val="uk-UA"/>
              </w:rPr>
              <w:t>документів, що підтверджують статус</w:t>
            </w:r>
            <w:r w:rsidR="001F0CD5" w:rsidRPr="00D155EC">
              <w:rPr>
                <w:rFonts w:eastAsia="Calibri"/>
                <w:color w:val="auto"/>
                <w:sz w:val="22"/>
                <w:szCs w:val="22"/>
                <w:lang w:val="uk-UA"/>
              </w:rPr>
              <w:t xml:space="preserve"> </w:t>
            </w:r>
            <w:r w:rsidR="001F0CD5" w:rsidRPr="00D155EC">
              <w:rPr>
                <w:rFonts w:eastAsia="Calibri"/>
                <w:color w:val="auto"/>
                <w:sz w:val="22"/>
                <w:szCs w:val="22"/>
                <w:lang w:val="uk-UA"/>
              </w:rPr>
              <w:lastRenderedPageBreak/>
              <w:t>ветерана</w:t>
            </w:r>
            <w:r w:rsidR="00EB175F" w:rsidRPr="00D155EC">
              <w:rPr>
                <w:rFonts w:eastAsia="Calibri"/>
                <w:color w:val="auto"/>
                <w:sz w:val="22"/>
                <w:szCs w:val="22"/>
                <w:lang w:val="uk-UA"/>
              </w:rPr>
              <w:t xml:space="preserve"> </w:t>
            </w:r>
            <w:r w:rsidR="001F0CD5" w:rsidRPr="00D155EC">
              <w:rPr>
                <w:rFonts w:eastAsia="Calibri"/>
                <w:color w:val="auto"/>
                <w:sz w:val="22"/>
                <w:szCs w:val="22"/>
                <w:lang w:val="uk-UA"/>
              </w:rPr>
              <w:t>війни</w:t>
            </w:r>
            <w:r w:rsidR="00EB175F" w:rsidRPr="00D155EC">
              <w:rPr>
                <w:rFonts w:eastAsia="Calibri"/>
                <w:color w:val="auto"/>
                <w:sz w:val="22"/>
                <w:szCs w:val="22"/>
                <w:lang w:val="uk-UA"/>
              </w:rPr>
              <w:t xml:space="preserve"> або </w:t>
            </w:r>
            <w:r w:rsidR="00EB175F" w:rsidRPr="00D155EC">
              <w:rPr>
                <w:rFonts w:eastAsia="Times New Roman"/>
                <w:color w:val="auto"/>
                <w:sz w:val="22"/>
                <w:szCs w:val="22"/>
                <w:lang w:val="uk-UA" w:eastAsia="ru-RU"/>
              </w:rPr>
              <w:t xml:space="preserve">військовослужбовця, який брав (бере) участь у захисті України, </w:t>
            </w:r>
            <w:r w:rsidR="003241D3" w:rsidRPr="00D155EC">
              <w:rPr>
                <w:rFonts w:eastAsia="Calibri"/>
                <w:color w:val="auto"/>
                <w:sz w:val="22"/>
                <w:szCs w:val="22"/>
                <w:lang w:val="uk-UA"/>
              </w:rPr>
              <w:t xml:space="preserve">копії документів про обставини травми, поранення, контузії, каліцтва, захворювання,  що засвідчують </w:t>
            </w:r>
            <w:r w:rsidR="00EB175F" w:rsidRPr="00D155EC">
              <w:rPr>
                <w:rFonts w:eastAsia="Calibri"/>
                <w:color w:val="auto"/>
                <w:sz w:val="22"/>
                <w:szCs w:val="22"/>
                <w:lang w:val="uk-UA"/>
              </w:rPr>
              <w:t>зв'язок</w:t>
            </w:r>
            <w:r w:rsidR="004F394B" w:rsidRPr="00D155EC">
              <w:rPr>
                <w:rFonts w:eastAsia="Calibri"/>
                <w:color w:val="auto"/>
                <w:sz w:val="22"/>
                <w:szCs w:val="22"/>
                <w:lang w:val="uk-UA"/>
              </w:rPr>
              <w:t xml:space="preserve"> з  участю у захисті України,</w:t>
            </w:r>
            <w:r w:rsidR="001F0CD5" w:rsidRPr="00D155EC">
              <w:rPr>
                <w:rFonts w:eastAsia="Calibri"/>
                <w:color w:val="auto"/>
                <w:sz w:val="22"/>
                <w:szCs w:val="22"/>
                <w:lang w:val="uk-UA"/>
              </w:rPr>
              <w:t xml:space="preserve"> копії </w:t>
            </w:r>
            <w:r w:rsidR="00203488" w:rsidRPr="00D155EC">
              <w:rPr>
                <w:rFonts w:eastAsia="Calibri"/>
                <w:color w:val="auto"/>
                <w:sz w:val="22"/>
                <w:szCs w:val="22"/>
                <w:lang w:val="uk-UA"/>
              </w:rPr>
              <w:t>документів про необхідн</w:t>
            </w:r>
            <w:r w:rsidR="0052030C" w:rsidRPr="00D155EC">
              <w:rPr>
                <w:rFonts w:eastAsia="Calibri"/>
                <w:color w:val="auto"/>
                <w:sz w:val="22"/>
                <w:szCs w:val="22"/>
                <w:lang w:val="uk-UA"/>
              </w:rPr>
              <w:t>ість проходження реабілітації або</w:t>
            </w:r>
            <w:r w:rsidR="00203488" w:rsidRPr="00D155EC">
              <w:rPr>
                <w:rFonts w:eastAsia="Calibri"/>
                <w:color w:val="auto"/>
                <w:sz w:val="22"/>
                <w:szCs w:val="22"/>
                <w:lang w:val="uk-UA"/>
              </w:rPr>
              <w:t xml:space="preserve"> документів </w:t>
            </w:r>
            <w:r w:rsidR="006E2427" w:rsidRPr="00D155EC">
              <w:rPr>
                <w:rFonts w:eastAsia="Calibri"/>
                <w:color w:val="auto"/>
                <w:sz w:val="22"/>
                <w:szCs w:val="22"/>
                <w:lang w:val="uk-UA"/>
              </w:rPr>
              <w:t>з лікувальних закладів</w:t>
            </w:r>
            <w:r w:rsidR="001F0CD5" w:rsidRPr="00D155EC">
              <w:rPr>
                <w:rFonts w:eastAsia="Calibri"/>
                <w:color w:val="auto"/>
                <w:sz w:val="22"/>
                <w:szCs w:val="22"/>
                <w:lang w:val="uk-UA"/>
              </w:rPr>
              <w:t>,</w:t>
            </w:r>
            <w:r w:rsidR="006E2427" w:rsidRPr="00D155EC">
              <w:rPr>
                <w:rFonts w:eastAsia="Calibri"/>
                <w:color w:val="auto"/>
                <w:sz w:val="22"/>
                <w:szCs w:val="22"/>
                <w:lang w:val="uk-UA"/>
              </w:rPr>
              <w:t xml:space="preserve"> </w:t>
            </w:r>
            <w:r w:rsidR="001F0CD5" w:rsidRPr="00D155EC">
              <w:rPr>
                <w:rFonts w:eastAsia="Calibri"/>
                <w:color w:val="auto"/>
                <w:sz w:val="22"/>
                <w:szCs w:val="22"/>
                <w:lang w:val="uk-UA"/>
              </w:rPr>
              <w:t xml:space="preserve">у яких </w:t>
            </w:r>
            <w:r w:rsidR="004F394B" w:rsidRPr="00D155EC">
              <w:rPr>
                <w:rFonts w:eastAsia="Calibri"/>
                <w:color w:val="auto"/>
                <w:sz w:val="22"/>
                <w:szCs w:val="22"/>
                <w:lang w:val="uk-UA"/>
              </w:rPr>
              <w:t>ветеран чи військовослужбовець  проходив реабілітацію</w:t>
            </w:r>
            <w:r w:rsidR="006F3758" w:rsidRPr="00D155EC">
              <w:rPr>
                <w:rFonts w:eastAsia="Calibri"/>
                <w:color w:val="auto"/>
                <w:sz w:val="22"/>
                <w:szCs w:val="22"/>
                <w:lang w:val="uk-UA"/>
              </w:rPr>
              <w:t xml:space="preserve"> </w:t>
            </w:r>
            <w:r w:rsidR="006E2427" w:rsidRPr="00D155EC">
              <w:rPr>
                <w:rFonts w:eastAsia="Calibri"/>
                <w:color w:val="auto"/>
                <w:sz w:val="22"/>
                <w:szCs w:val="22"/>
                <w:lang w:val="uk-UA"/>
              </w:rPr>
              <w:t>(виписок, епікризів</w:t>
            </w:r>
            <w:r w:rsidR="0052030C" w:rsidRPr="00D155EC">
              <w:rPr>
                <w:rFonts w:eastAsia="Calibri"/>
                <w:color w:val="auto"/>
                <w:sz w:val="22"/>
                <w:szCs w:val="22"/>
                <w:lang w:val="uk-UA"/>
              </w:rPr>
              <w:t xml:space="preserve"> тощо</w:t>
            </w:r>
            <w:r w:rsidR="006E2427" w:rsidRPr="00D155EC">
              <w:rPr>
                <w:rFonts w:eastAsia="Calibri"/>
                <w:color w:val="auto"/>
                <w:sz w:val="22"/>
                <w:szCs w:val="22"/>
                <w:lang w:val="uk-UA"/>
              </w:rPr>
              <w:t xml:space="preserve">, які </w:t>
            </w:r>
            <w:r w:rsidR="006F3758" w:rsidRPr="00D155EC">
              <w:rPr>
                <w:color w:val="auto"/>
                <w:sz w:val="22"/>
                <w:szCs w:val="22"/>
                <w:lang w:val="uk-UA"/>
              </w:rPr>
              <w:t xml:space="preserve">повинні бути видані не пізніше </w:t>
            </w:r>
            <w:r w:rsidR="001F0CD5" w:rsidRPr="00D155EC">
              <w:rPr>
                <w:color w:val="auto"/>
                <w:sz w:val="22"/>
                <w:szCs w:val="22"/>
                <w:lang w:val="uk-UA"/>
              </w:rPr>
              <w:t>шести</w:t>
            </w:r>
            <w:r w:rsidR="006F3758" w:rsidRPr="00D155EC">
              <w:rPr>
                <w:color w:val="auto"/>
                <w:sz w:val="22"/>
                <w:szCs w:val="22"/>
                <w:lang w:val="uk-UA"/>
              </w:rPr>
              <w:t xml:space="preserve"> місяців до дня звернення за отриманням допомоги)</w:t>
            </w:r>
            <w:r w:rsidR="006F3758" w:rsidRPr="00D155EC">
              <w:rPr>
                <w:color w:val="auto"/>
                <w:szCs w:val="28"/>
                <w:lang w:val="uk-UA"/>
              </w:rPr>
              <w:t xml:space="preserve"> </w:t>
            </w:r>
            <w:r w:rsidR="006F3758" w:rsidRPr="00D155EC">
              <w:rPr>
                <w:rFonts w:eastAsia="Calibri"/>
                <w:color w:val="auto"/>
                <w:sz w:val="22"/>
                <w:szCs w:val="22"/>
                <w:lang w:val="uk-UA"/>
              </w:rPr>
              <w:t>копії довідки ВПО (за наявності),</w:t>
            </w:r>
          </w:p>
          <w:p w:rsidR="00307BC0" w:rsidRPr="00D155EC" w:rsidRDefault="001D65A6"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банківських реквізитів для перерахування допомо</w:t>
            </w:r>
            <w:r w:rsidR="002F44DA" w:rsidRPr="00D155EC">
              <w:rPr>
                <w:rFonts w:eastAsia="Times New Roman"/>
                <w:color w:val="auto"/>
                <w:sz w:val="22"/>
                <w:szCs w:val="22"/>
                <w:lang w:val="uk-UA" w:eastAsia="ru-RU"/>
              </w:rPr>
              <w:t>ги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right="-112"/>
              <w:jc w:val="center"/>
              <w:rPr>
                <w:rFonts w:eastAsia="Times New Roman"/>
                <w:color w:val="auto"/>
                <w:sz w:val="22"/>
                <w:szCs w:val="22"/>
                <w:lang w:val="uk-UA" w:eastAsia="ru-RU"/>
              </w:rPr>
            </w:pPr>
            <w:r w:rsidRPr="00D155EC">
              <w:rPr>
                <w:rFonts w:eastAsia="Times New Roman"/>
                <w:color w:val="auto"/>
                <w:sz w:val="22"/>
                <w:szCs w:val="22"/>
                <w:lang w:val="uk-UA" w:eastAsia="ru-RU"/>
              </w:rPr>
              <w:t>УСВП</w:t>
            </w:r>
          </w:p>
        </w:tc>
        <w:tc>
          <w:tcPr>
            <w:tcW w:w="992"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Бюджет МТГ,</w:t>
            </w:r>
          </w:p>
          <w:p w:rsidR="006F3758"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uk-UA"/>
              </w:rPr>
              <w:t>інші джерела</w:t>
            </w:r>
          </w:p>
        </w:tc>
        <w:tc>
          <w:tcPr>
            <w:tcW w:w="851" w:type="dxa"/>
          </w:tcPr>
          <w:p w:rsidR="009B06C0" w:rsidRPr="00D155EC" w:rsidRDefault="005E606D"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66</w:t>
            </w:r>
            <w:r w:rsidR="0000692D" w:rsidRPr="00D155EC">
              <w:rPr>
                <w:rFonts w:eastAsia="Times New Roman"/>
                <w:color w:val="auto"/>
                <w:sz w:val="22"/>
                <w:szCs w:val="22"/>
                <w:lang w:val="uk-UA" w:eastAsia="ru-RU"/>
              </w:rPr>
              <w:t>00,00</w:t>
            </w:r>
          </w:p>
        </w:tc>
        <w:tc>
          <w:tcPr>
            <w:tcW w:w="850"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992"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1"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1" w:type="dxa"/>
          </w:tcPr>
          <w:p w:rsidR="0000692D" w:rsidRPr="00D155EC" w:rsidRDefault="0000692D" w:rsidP="0000692D">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1300,00</w:t>
            </w:r>
          </w:p>
        </w:tc>
        <w:tc>
          <w:tcPr>
            <w:tcW w:w="850" w:type="dxa"/>
          </w:tcPr>
          <w:p w:rsidR="009B06C0" w:rsidRPr="00D155EC" w:rsidRDefault="0000692D"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1400,00</w:t>
            </w: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Підвищення рівня життєзабезпечення ветеранів та військовослужбов</w:t>
            </w:r>
            <w:r w:rsidR="00B426D8" w:rsidRPr="00D155EC">
              <w:rPr>
                <w:rFonts w:eastAsia="Times New Roman"/>
                <w:color w:val="auto"/>
                <w:sz w:val="22"/>
                <w:szCs w:val="22"/>
                <w:lang w:val="uk-UA" w:eastAsia="ru-RU"/>
              </w:rPr>
              <w:t>ців, які брали (беруть) участь у</w:t>
            </w:r>
            <w:r w:rsidRPr="00D155EC">
              <w:rPr>
                <w:rFonts w:eastAsia="Times New Roman"/>
                <w:color w:val="auto"/>
                <w:sz w:val="22"/>
                <w:szCs w:val="22"/>
                <w:lang w:val="uk-UA" w:eastAsia="ru-RU"/>
              </w:rPr>
              <w:t xml:space="preserve"> захисті України та потребують проходження реабілітації</w:t>
            </w:r>
          </w:p>
        </w:tc>
      </w:tr>
      <w:tr w:rsidR="00D155EC" w:rsidRPr="00D55E97" w:rsidTr="00C34244">
        <w:trPr>
          <w:gridAfter w:val="1"/>
          <w:wAfter w:w="13" w:type="dxa"/>
          <w:trHeight w:val="70"/>
          <w:jc w:val="center"/>
        </w:trPr>
        <w:tc>
          <w:tcPr>
            <w:tcW w:w="421" w:type="dxa"/>
            <w:vMerge/>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68"/>
              <w:rPr>
                <w:color w:val="auto"/>
                <w:sz w:val="22"/>
                <w:szCs w:val="22"/>
                <w:lang w:val="uk-UA"/>
              </w:rPr>
            </w:pPr>
            <w:r w:rsidRPr="00D155EC">
              <w:rPr>
                <w:rFonts w:eastAsia="Times New Roman"/>
                <w:color w:val="auto"/>
                <w:sz w:val="22"/>
                <w:szCs w:val="22"/>
                <w:lang w:val="uk-UA" w:eastAsia="ru-RU"/>
              </w:rPr>
              <w:t>2)</w:t>
            </w:r>
            <w:r w:rsidRPr="00D155EC">
              <w:rPr>
                <w:color w:val="auto"/>
                <w:sz w:val="22"/>
                <w:szCs w:val="22"/>
                <w:lang w:val="uk-UA"/>
              </w:rPr>
              <w:t xml:space="preserve"> Надання послуг з реабілітації та лікування</w:t>
            </w:r>
          </w:p>
          <w:p w:rsidR="009B06C0" w:rsidRPr="00D155EC" w:rsidRDefault="009B06C0" w:rsidP="0052030C">
            <w:pPr>
              <w:tabs>
                <w:tab w:val="left" w:pos="3418"/>
              </w:tabs>
              <w:spacing w:after="0" w:line="240" w:lineRule="auto"/>
              <w:ind w:right="-168"/>
              <w:rPr>
                <w:rFonts w:eastAsia="Times New Roman"/>
                <w:color w:val="auto"/>
                <w:sz w:val="22"/>
                <w:szCs w:val="22"/>
                <w:lang w:val="uk-UA" w:eastAsia="ru-RU"/>
              </w:rPr>
            </w:pPr>
            <w:r w:rsidRPr="00D155EC">
              <w:rPr>
                <w:color w:val="auto"/>
                <w:sz w:val="22"/>
                <w:szCs w:val="22"/>
                <w:lang w:val="uk-UA"/>
              </w:rPr>
              <w:t xml:space="preserve"> у реабілітаційному відділенні  КНП </w:t>
            </w:r>
            <w:r w:rsidR="0052030C" w:rsidRPr="00D155EC">
              <w:rPr>
                <w:color w:val="auto"/>
                <w:sz w:val="22"/>
                <w:szCs w:val="22"/>
                <w:lang w:val="uk-UA"/>
              </w:rPr>
              <w:t>"</w:t>
            </w:r>
            <w:r w:rsidRPr="00D155EC">
              <w:rPr>
                <w:color w:val="auto"/>
                <w:sz w:val="22"/>
                <w:szCs w:val="22"/>
                <w:lang w:val="uk-UA"/>
              </w:rPr>
              <w:t>Новгород-Сіверська ЦМЛ"</w:t>
            </w:r>
            <w:r w:rsidRPr="00D155EC">
              <w:rPr>
                <w:rFonts w:eastAsia="Times New Roman"/>
                <w:color w:val="auto"/>
                <w:sz w:val="22"/>
                <w:szCs w:val="22"/>
                <w:lang w:val="uk-UA" w:eastAsia="ru-RU"/>
              </w:rPr>
              <w:t xml:space="preserve"> ветеранам та військовослужбов</w:t>
            </w:r>
            <w:r w:rsidR="0052030C" w:rsidRPr="00D155EC">
              <w:rPr>
                <w:rFonts w:eastAsia="Times New Roman"/>
                <w:color w:val="auto"/>
                <w:sz w:val="22"/>
                <w:szCs w:val="22"/>
                <w:lang w:val="uk-UA" w:eastAsia="ru-RU"/>
              </w:rPr>
              <w:t>цям, які брали (беруть) участь у</w:t>
            </w:r>
            <w:r w:rsidRPr="00D155EC">
              <w:rPr>
                <w:rFonts w:eastAsia="Times New Roman"/>
                <w:color w:val="auto"/>
                <w:sz w:val="22"/>
                <w:szCs w:val="22"/>
                <w:lang w:val="uk-UA" w:eastAsia="ru-RU"/>
              </w:rPr>
              <w:t xml:space="preserve"> захисті України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right="-112"/>
              <w:jc w:val="center"/>
              <w:rPr>
                <w:rFonts w:eastAsia="Times New Roman"/>
                <w:color w:val="auto"/>
                <w:sz w:val="22"/>
                <w:szCs w:val="22"/>
                <w:lang w:val="uk-UA" w:eastAsia="ru-RU"/>
              </w:rPr>
            </w:pPr>
            <w:r w:rsidRPr="00D155EC">
              <w:rPr>
                <w:rFonts w:eastAsia="Times New Roman"/>
                <w:color w:val="auto"/>
                <w:sz w:val="22"/>
                <w:szCs w:val="22"/>
                <w:lang w:val="uk-UA" w:eastAsia="ru-RU"/>
              </w:rPr>
              <w:t>ЦМЛ</w:t>
            </w:r>
          </w:p>
        </w:tc>
        <w:tc>
          <w:tcPr>
            <w:tcW w:w="992"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6F3758"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 xml:space="preserve">Оздоровлення та реабілітація ветеранів та військовослужбовців, </w:t>
            </w:r>
            <w:r w:rsidR="0052030C" w:rsidRPr="00D155EC">
              <w:rPr>
                <w:rFonts w:eastAsia="Times New Roman"/>
                <w:color w:val="auto"/>
                <w:sz w:val="22"/>
                <w:szCs w:val="22"/>
                <w:lang w:val="uk-UA" w:eastAsia="ru-RU"/>
              </w:rPr>
              <w:t>які брали (беруть) участь у</w:t>
            </w:r>
            <w:r w:rsidRPr="00D155EC">
              <w:rPr>
                <w:rFonts w:eastAsia="Times New Roman"/>
                <w:color w:val="auto"/>
                <w:sz w:val="22"/>
                <w:szCs w:val="22"/>
                <w:lang w:val="uk-UA" w:eastAsia="ru-RU"/>
              </w:rPr>
              <w:t xml:space="preserve"> захисті України</w:t>
            </w:r>
          </w:p>
        </w:tc>
      </w:tr>
      <w:tr w:rsidR="00D155EC" w:rsidRPr="00D55E97" w:rsidTr="00C34244">
        <w:trPr>
          <w:gridAfter w:val="1"/>
          <w:wAfter w:w="13" w:type="dxa"/>
          <w:trHeight w:val="278"/>
          <w:jc w:val="center"/>
        </w:trPr>
        <w:tc>
          <w:tcPr>
            <w:tcW w:w="421" w:type="dxa"/>
            <w:vMerge w:val="restart"/>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D155EC">
              <w:rPr>
                <w:rFonts w:eastAsia="Times New Roman"/>
                <w:color w:val="auto"/>
                <w:sz w:val="22"/>
                <w:szCs w:val="22"/>
                <w:lang w:val="uk-UA" w:eastAsia="ru-RU"/>
              </w:rPr>
              <w:t>8.7</w:t>
            </w:r>
          </w:p>
        </w:tc>
        <w:tc>
          <w:tcPr>
            <w:tcW w:w="1422" w:type="dxa"/>
            <w:vMerge w:val="restart"/>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 xml:space="preserve">Вшанування </w:t>
            </w:r>
            <w:r w:rsidRPr="00D155EC">
              <w:rPr>
                <w:rFonts w:eastAsia="Times New Roman"/>
                <w:color w:val="auto"/>
                <w:sz w:val="22"/>
                <w:szCs w:val="22"/>
                <w:lang w:val="uk-UA" w:eastAsia="ru-RU"/>
              </w:rPr>
              <w:lastRenderedPageBreak/>
              <w:t>пам'яті загиблих учасників АТО, ООС, Захисників і Захисниць України та патріотичне виховання молодого покоління, заходи подяки, пошани до Захисників і Захисниць України</w:t>
            </w:r>
          </w:p>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23"/>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1) Проведення заходів, </w:t>
            </w:r>
            <w:r w:rsidRPr="00D155EC">
              <w:rPr>
                <w:rFonts w:eastAsia="Times New Roman"/>
                <w:color w:val="auto"/>
                <w:sz w:val="22"/>
                <w:szCs w:val="22"/>
                <w:lang w:val="uk-UA" w:eastAsia="ru-RU"/>
              </w:rPr>
              <w:lastRenderedPageBreak/>
              <w:t>пов’язаних із героїзацією осіб, які віддали життя за незалежність України, створення у музейних, бібліотечних закладах тематичних виставок, експозицій, у тому числі фотовиставок, присвячених героїзму, Захисників і Захисниць України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Жінки/ </w:t>
            </w:r>
            <w:r w:rsidRPr="00D155EC">
              <w:rPr>
                <w:rFonts w:eastAsia="Times New Roman"/>
                <w:color w:val="auto"/>
                <w:sz w:val="22"/>
                <w:szCs w:val="22"/>
                <w:lang w:val="uk-UA" w:eastAsia="ru-RU"/>
              </w:rPr>
              <w:lastRenderedPageBreak/>
              <w:t>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Пості</w:t>
            </w:r>
            <w:r w:rsidRPr="00D155EC">
              <w:rPr>
                <w:rFonts w:eastAsia="Times New Roman"/>
                <w:color w:val="auto"/>
                <w:sz w:val="22"/>
                <w:szCs w:val="22"/>
                <w:lang w:val="uk-UA" w:eastAsia="ru-RU"/>
              </w:rPr>
              <w:lastRenderedPageBreak/>
              <w:t>йно</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 xml:space="preserve">Відділи </w:t>
            </w:r>
            <w:r w:rsidRPr="00D155EC">
              <w:rPr>
                <w:rFonts w:eastAsia="Times New Roman"/>
                <w:color w:val="auto"/>
                <w:sz w:val="22"/>
                <w:szCs w:val="22"/>
                <w:lang w:val="uk-UA" w:eastAsia="ru-RU"/>
              </w:rPr>
              <w:lastRenderedPageBreak/>
              <w:t>міської ради: освіти, молоді та спорту; культури і туризму; сектор роботи з громадськістю та з питань  діяльності</w:t>
            </w:r>
          </w:p>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ЗМІ</w:t>
            </w:r>
          </w:p>
        </w:tc>
        <w:tc>
          <w:tcPr>
            <w:tcW w:w="992"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lastRenderedPageBreak/>
              <w:t>-</w:t>
            </w:r>
          </w:p>
        </w:tc>
        <w:tc>
          <w:tcPr>
            <w:tcW w:w="851"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 xml:space="preserve">Патріотичне </w:t>
            </w:r>
            <w:r w:rsidRPr="00D155EC">
              <w:rPr>
                <w:rFonts w:eastAsia="Times New Roman"/>
                <w:color w:val="auto"/>
                <w:sz w:val="22"/>
                <w:szCs w:val="22"/>
                <w:lang w:val="uk-UA" w:eastAsia="ru-RU"/>
              </w:rPr>
              <w:lastRenderedPageBreak/>
              <w:t>виховання підростаючого покоління та консолідація українського народу, підвищення рівня патріотизму серед населення</w:t>
            </w:r>
          </w:p>
        </w:tc>
      </w:tr>
      <w:tr w:rsidR="00D155EC" w:rsidRPr="00D55E97" w:rsidTr="00C34244">
        <w:trPr>
          <w:gridAfter w:val="1"/>
          <w:wAfter w:w="13" w:type="dxa"/>
          <w:trHeight w:val="1823"/>
          <w:jc w:val="center"/>
        </w:trPr>
        <w:tc>
          <w:tcPr>
            <w:tcW w:w="421" w:type="dxa"/>
            <w:vMerge/>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9B06C0" w:rsidRPr="00D155EC" w:rsidRDefault="009B06C0" w:rsidP="009B06C0">
            <w:pPr>
              <w:tabs>
                <w:tab w:val="left" w:pos="3418"/>
              </w:tabs>
              <w:spacing w:after="0" w:line="240" w:lineRule="auto"/>
              <w:ind w:right="-123"/>
              <w:rPr>
                <w:rFonts w:eastAsia="Times New Roman"/>
                <w:color w:val="auto"/>
                <w:sz w:val="22"/>
                <w:szCs w:val="22"/>
                <w:lang w:val="uk-UA" w:eastAsia="ru-RU"/>
              </w:rPr>
            </w:pPr>
            <w:r w:rsidRPr="00D155EC">
              <w:rPr>
                <w:rFonts w:eastAsia="Times New Roman"/>
                <w:color w:val="auto"/>
                <w:sz w:val="22"/>
                <w:szCs w:val="22"/>
                <w:lang w:val="uk-UA" w:eastAsia="ru-RU"/>
              </w:rPr>
              <w:t xml:space="preserve">2) Організація зустрічей учнів з учасниками АТО, ООС, Захисниками і Захисницями України та волонтерами, які надають їм допомогу, проведення лінійок та уроків пам’яті, засідань за круглим столом, виховних годин та інших заходів </w:t>
            </w:r>
          </w:p>
        </w:tc>
        <w:tc>
          <w:tcPr>
            <w:tcW w:w="1134" w:type="dxa"/>
          </w:tcPr>
          <w:p w:rsidR="009B06C0" w:rsidRPr="00D155EC" w:rsidRDefault="009B06C0" w:rsidP="009B06C0">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Жінки/</w:t>
            </w:r>
          </w:p>
          <w:p w:rsidR="009B06C0" w:rsidRPr="00D155EC" w:rsidRDefault="009B06C0" w:rsidP="009B06C0">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чоловіки</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Відділ освіти, молоді та спорту міської ради (далі - ВОМС)</w:t>
            </w:r>
          </w:p>
        </w:tc>
        <w:tc>
          <w:tcPr>
            <w:tcW w:w="992"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spacing w:after="0" w:line="240" w:lineRule="auto"/>
              <w:ind w:left="-109"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9B06C0" w:rsidRPr="00D155EC" w:rsidRDefault="009B06C0" w:rsidP="009B06C0">
            <w:pPr>
              <w:tabs>
                <w:tab w:val="left" w:pos="3418"/>
              </w:tabs>
              <w:spacing w:after="0" w:line="240" w:lineRule="auto"/>
              <w:rPr>
                <w:rFonts w:eastAsia="Times New Roman"/>
                <w:color w:val="auto"/>
                <w:sz w:val="22"/>
                <w:szCs w:val="22"/>
                <w:lang w:val="uk-UA" w:eastAsia="ru-RU"/>
              </w:rPr>
            </w:pPr>
            <w:r w:rsidRPr="00D155EC">
              <w:rPr>
                <w:rFonts w:eastAsia="Times New Roman"/>
                <w:color w:val="auto"/>
                <w:sz w:val="22"/>
                <w:szCs w:val="22"/>
                <w:lang w:val="uk-UA" w:eastAsia="ru-RU"/>
              </w:rPr>
              <w:t>Виховання патріотизму у дітей та молоді</w:t>
            </w:r>
          </w:p>
          <w:p w:rsidR="009B06C0" w:rsidRPr="00D155EC" w:rsidRDefault="009B06C0" w:rsidP="009B06C0">
            <w:pPr>
              <w:tabs>
                <w:tab w:val="left" w:pos="3418"/>
              </w:tabs>
              <w:spacing w:after="0" w:line="240" w:lineRule="auto"/>
              <w:rPr>
                <w:rFonts w:eastAsia="Times New Roman"/>
                <w:color w:val="auto"/>
                <w:sz w:val="22"/>
                <w:szCs w:val="22"/>
                <w:lang w:val="uk-UA" w:eastAsia="ru-RU"/>
              </w:rPr>
            </w:pPr>
          </w:p>
        </w:tc>
      </w:tr>
      <w:tr w:rsidR="00D155EC" w:rsidRPr="00D55E97" w:rsidTr="00C34244">
        <w:trPr>
          <w:gridAfter w:val="1"/>
          <w:wAfter w:w="13" w:type="dxa"/>
          <w:trHeight w:val="72"/>
          <w:jc w:val="center"/>
        </w:trPr>
        <w:tc>
          <w:tcPr>
            <w:tcW w:w="421" w:type="dxa"/>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D155EC">
              <w:rPr>
                <w:rFonts w:eastAsia="Times New Roman"/>
                <w:color w:val="auto"/>
                <w:sz w:val="22"/>
                <w:szCs w:val="22"/>
                <w:lang w:val="uk-UA" w:eastAsia="ru-RU"/>
              </w:rPr>
              <w:t>8.</w:t>
            </w:r>
            <w:r w:rsidR="00EE44B6">
              <w:rPr>
                <w:rFonts w:eastAsia="Times New Roman"/>
                <w:color w:val="auto"/>
                <w:sz w:val="22"/>
                <w:szCs w:val="22"/>
                <w:lang w:val="uk-UA" w:eastAsia="ru-RU"/>
              </w:rPr>
              <w:t>8</w:t>
            </w:r>
          </w:p>
        </w:tc>
        <w:tc>
          <w:tcPr>
            <w:tcW w:w="1422" w:type="dxa"/>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Висвітлення у засобах масової інформації заходів у рамках реалізації Програми</w:t>
            </w:r>
          </w:p>
        </w:tc>
        <w:tc>
          <w:tcPr>
            <w:tcW w:w="2552" w:type="dxa"/>
          </w:tcPr>
          <w:p w:rsidR="009B06C0" w:rsidRPr="00D155EC" w:rsidRDefault="009B06C0" w:rsidP="009B06C0">
            <w:pPr>
              <w:widowControl w:val="0"/>
              <w:autoSpaceDE w:val="0"/>
              <w:autoSpaceDN w:val="0"/>
              <w:adjustRightInd w:val="0"/>
              <w:spacing w:after="0" w:line="240" w:lineRule="auto"/>
              <w:ind w:right="-123"/>
              <w:rPr>
                <w:rFonts w:eastAsia="Times New Roman"/>
                <w:color w:val="auto"/>
                <w:sz w:val="22"/>
                <w:szCs w:val="22"/>
                <w:lang w:val="uk-UA" w:eastAsia="uk-UA"/>
              </w:rPr>
            </w:pPr>
            <w:r w:rsidRPr="00D155EC">
              <w:rPr>
                <w:rFonts w:eastAsia="Times New Roman"/>
                <w:color w:val="auto"/>
                <w:sz w:val="22"/>
                <w:szCs w:val="22"/>
                <w:lang w:val="uk-UA" w:eastAsia="ru-RU"/>
              </w:rPr>
              <w:t>Забезпечити висвітлення у засобах масової інформації заходів у рамках реалізації Програми</w:t>
            </w:r>
          </w:p>
        </w:tc>
        <w:tc>
          <w:tcPr>
            <w:tcW w:w="1134"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Жінки/ чоловіки</w:t>
            </w:r>
          </w:p>
        </w:tc>
        <w:tc>
          <w:tcPr>
            <w:tcW w:w="850" w:type="dxa"/>
          </w:tcPr>
          <w:p w:rsidR="009B06C0" w:rsidRPr="00D155EC" w:rsidRDefault="009B06C0" w:rsidP="009B06C0">
            <w:pPr>
              <w:tabs>
                <w:tab w:val="left" w:pos="3418"/>
              </w:tabs>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2026-2030 роки</w:t>
            </w:r>
          </w:p>
        </w:tc>
        <w:tc>
          <w:tcPr>
            <w:tcW w:w="1276" w:type="dxa"/>
          </w:tcPr>
          <w:p w:rsidR="009B06C0" w:rsidRPr="00D155EC" w:rsidRDefault="009B06C0" w:rsidP="009B06C0">
            <w:pPr>
              <w:tabs>
                <w:tab w:val="left" w:pos="3418"/>
              </w:tabs>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УСВП; відділи міської ради: ВОМС; культури і туризму; сектор роботи з громадськістю та з питань  діяльності</w:t>
            </w:r>
          </w:p>
          <w:p w:rsidR="009B06C0" w:rsidRPr="00D155EC" w:rsidRDefault="009B06C0" w:rsidP="009B06C0">
            <w:pPr>
              <w:widowControl w:val="0"/>
              <w:autoSpaceDE w:val="0"/>
              <w:autoSpaceDN w:val="0"/>
              <w:adjustRightInd w:val="0"/>
              <w:spacing w:after="0" w:line="240" w:lineRule="auto"/>
              <w:ind w:left="-82" w:right="-128"/>
              <w:jc w:val="center"/>
              <w:rPr>
                <w:rFonts w:eastAsia="Times New Roman"/>
                <w:color w:val="auto"/>
                <w:sz w:val="22"/>
                <w:szCs w:val="22"/>
                <w:lang w:val="uk-UA" w:eastAsia="ru-RU"/>
              </w:rPr>
            </w:pPr>
            <w:r w:rsidRPr="00D155EC">
              <w:rPr>
                <w:rFonts w:eastAsia="Times New Roman"/>
                <w:color w:val="auto"/>
                <w:sz w:val="22"/>
                <w:szCs w:val="22"/>
                <w:lang w:val="uk-UA" w:eastAsia="ru-RU"/>
              </w:rPr>
              <w:t>ЗМІ</w:t>
            </w:r>
          </w:p>
        </w:tc>
        <w:tc>
          <w:tcPr>
            <w:tcW w:w="992"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992"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1"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r w:rsidRPr="00D155EC">
              <w:rPr>
                <w:rFonts w:eastAsia="Times New Roman"/>
                <w:color w:val="auto"/>
                <w:sz w:val="22"/>
                <w:szCs w:val="22"/>
                <w:lang w:val="uk-UA" w:eastAsia="ru-RU"/>
              </w:rPr>
              <w:t>-</w:t>
            </w:r>
          </w:p>
        </w:tc>
        <w:tc>
          <w:tcPr>
            <w:tcW w:w="850" w:type="dxa"/>
          </w:tcPr>
          <w:p w:rsidR="009B06C0" w:rsidRPr="00D155EC" w:rsidRDefault="009B06C0" w:rsidP="009B06C0">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843" w:type="dxa"/>
            <w:gridSpan w:val="2"/>
          </w:tcPr>
          <w:p w:rsidR="009B06C0" w:rsidRPr="00D155EC" w:rsidRDefault="009B06C0" w:rsidP="009B06C0">
            <w:pPr>
              <w:widowControl w:val="0"/>
              <w:autoSpaceDE w:val="0"/>
              <w:autoSpaceDN w:val="0"/>
              <w:adjustRightInd w:val="0"/>
              <w:spacing w:after="0" w:line="240" w:lineRule="auto"/>
              <w:ind w:right="-108"/>
              <w:rPr>
                <w:rFonts w:eastAsia="Times New Roman"/>
                <w:color w:val="auto"/>
                <w:sz w:val="22"/>
                <w:szCs w:val="22"/>
                <w:lang w:val="uk-UA" w:eastAsia="ru-RU"/>
              </w:rPr>
            </w:pPr>
            <w:r w:rsidRPr="00D155EC">
              <w:rPr>
                <w:rFonts w:eastAsia="Times New Roman"/>
                <w:color w:val="auto"/>
                <w:sz w:val="22"/>
                <w:szCs w:val="22"/>
                <w:lang w:val="uk-UA" w:eastAsia="ru-RU"/>
              </w:rPr>
              <w:t>Забезпечення обізнаності учасників Захисників і Захисниць України,                                                   зацікавлених осіб щодо заходів Програми</w:t>
            </w:r>
          </w:p>
        </w:tc>
      </w:tr>
      <w:tr w:rsidR="009B06C0" w:rsidRPr="00D155EC" w:rsidTr="00C34244">
        <w:trPr>
          <w:gridAfter w:val="1"/>
          <w:wAfter w:w="13" w:type="dxa"/>
          <w:trHeight w:val="537"/>
          <w:jc w:val="center"/>
        </w:trPr>
        <w:tc>
          <w:tcPr>
            <w:tcW w:w="421" w:type="dxa"/>
          </w:tcPr>
          <w:p w:rsidR="009B06C0" w:rsidRPr="00D155EC" w:rsidRDefault="009B06C0" w:rsidP="009B06C0">
            <w:pPr>
              <w:tabs>
                <w:tab w:val="left" w:pos="3418"/>
              </w:tabs>
              <w:spacing w:after="0" w:line="240" w:lineRule="auto"/>
              <w:rPr>
                <w:rFonts w:eastAsia="Times New Roman"/>
                <w:b/>
                <w:color w:val="auto"/>
                <w:sz w:val="22"/>
                <w:szCs w:val="22"/>
                <w:lang w:val="uk-UA" w:eastAsia="ru-RU"/>
              </w:rPr>
            </w:pPr>
          </w:p>
        </w:tc>
        <w:tc>
          <w:tcPr>
            <w:tcW w:w="7234" w:type="dxa"/>
            <w:gridSpan w:val="5"/>
          </w:tcPr>
          <w:p w:rsidR="009B06C0" w:rsidRPr="00D155EC" w:rsidRDefault="009B06C0" w:rsidP="009B06C0">
            <w:pPr>
              <w:tabs>
                <w:tab w:val="left" w:pos="3418"/>
              </w:tabs>
              <w:spacing w:after="0" w:line="240" w:lineRule="auto"/>
              <w:jc w:val="center"/>
              <w:rPr>
                <w:rFonts w:eastAsia="Times New Roman"/>
                <w:b/>
                <w:color w:val="auto"/>
                <w:sz w:val="22"/>
                <w:szCs w:val="22"/>
                <w:lang w:val="uk-UA" w:eastAsia="ru-RU"/>
              </w:rPr>
            </w:pPr>
            <w:r w:rsidRPr="00D155EC">
              <w:rPr>
                <w:rFonts w:eastAsia="Times New Roman"/>
                <w:b/>
                <w:color w:val="auto"/>
                <w:sz w:val="22"/>
                <w:szCs w:val="22"/>
                <w:lang w:val="uk-UA" w:eastAsia="ru-RU"/>
              </w:rPr>
              <w:t>Всього за напрямом 8:</w:t>
            </w:r>
          </w:p>
        </w:tc>
        <w:tc>
          <w:tcPr>
            <w:tcW w:w="992" w:type="dxa"/>
          </w:tcPr>
          <w:p w:rsidR="009B06C0" w:rsidRPr="00D155EC" w:rsidRDefault="009B06C0"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B06C0" w:rsidRPr="00D155EC" w:rsidRDefault="0086179D" w:rsidP="0086179D">
            <w:pPr>
              <w:widowControl w:val="0"/>
              <w:autoSpaceDE w:val="0"/>
              <w:autoSpaceDN w:val="0"/>
              <w:adjustRightInd w:val="0"/>
              <w:spacing w:after="0" w:line="240" w:lineRule="auto"/>
              <w:ind w:left="-108" w:right="-108"/>
              <w:rPr>
                <w:rFonts w:eastAsia="Times New Roman"/>
                <w:b/>
                <w:color w:val="auto"/>
                <w:sz w:val="22"/>
                <w:szCs w:val="22"/>
                <w:lang w:val="uk-UA" w:eastAsia="ru-RU"/>
              </w:rPr>
            </w:pPr>
            <w:r w:rsidRPr="00D155EC">
              <w:rPr>
                <w:rFonts w:eastAsia="Times New Roman"/>
                <w:b/>
                <w:color w:val="auto"/>
                <w:sz w:val="22"/>
                <w:szCs w:val="22"/>
                <w:lang w:val="uk-UA" w:eastAsia="ru-RU"/>
              </w:rPr>
              <w:t>1376</w:t>
            </w:r>
            <w:r w:rsidR="009B06C0" w:rsidRPr="00D155EC">
              <w:rPr>
                <w:rFonts w:eastAsia="Times New Roman"/>
                <w:b/>
                <w:color w:val="auto"/>
                <w:sz w:val="22"/>
                <w:szCs w:val="22"/>
                <w:lang w:val="uk-UA" w:eastAsia="ru-RU"/>
              </w:rPr>
              <w:t>0,0</w:t>
            </w:r>
          </w:p>
        </w:tc>
        <w:tc>
          <w:tcPr>
            <w:tcW w:w="850"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23</w:t>
            </w:r>
            <w:r w:rsidR="009B06C0" w:rsidRPr="00D155EC">
              <w:rPr>
                <w:rFonts w:eastAsia="Times New Roman"/>
                <w:b/>
                <w:color w:val="auto"/>
                <w:sz w:val="22"/>
                <w:szCs w:val="22"/>
                <w:lang w:val="uk-UA" w:eastAsia="ru-RU"/>
              </w:rPr>
              <w:t>90,0</w:t>
            </w:r>
          </w:p>
        </w:tc>
        <w:tc>
          <w:tcPr>
            <w:tcW w:w="992"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265</w:t>
            </w:r>
            <w:r w:rsidR="009B06C0" w:rsidRPr="00D155EC">
              <w:rPr>
                <w:rFonts w:eastAsia="Times New Roman"/>
                <w:b/>
                <w:color w:val="auto"/>
                <w:sz w:val="22"/>
                <w:szCs w:val="22"/>
                <w:lang w:val="uk-UA" w:eastAsia="ru-RU"/>
              </w:rPr>
              <w:t>0,0</w:t>
            </w:r>
          </w:p>
        </w:tc>
        <w:tc>
          <w:tcPr>
            <w:tcW w:w="851"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27</w:t>
            </w:r>
            <w:r w:rsidR="009B06C0" w:rsidRPr="00D155EC">
              <w:rPr>
                <w:rFonts w:eastAsia="Times New Roman"/>
                <w:b/>
                <w:color w:val="auto"/>
                <w:sz w:val="22"/>
                <w:szCs w:val="22"/>
                <w:lang w:val="uk-UA" w:eastAsia="ru-RU"/>
              </w:rPr>
              <w:t xml:space="preserve">60,0 </w:t>
            </w:r>
          </w:p>
        </w:tc>
        <w:tc>
          <w:tcPr>
            <w:tcW w:w="851"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2870</w:t>
            </w:r>
            <w:r w:rsidR="009B06C0" w:rsidRPr="00D155EC">
              <w:rPr>
                <w:rFonts w:eastAsia="Times New Roman"/>
                <w:b/>
                <w:color w:val="auto"/>
                <w:sz w:val="22"/>
                <w:szCs w:val="22"/>
                <w:lang w:val="uk-UA" w:eastAsia="ru-RU"/>
              </w:rPr>
              <w:t>,0</w:t>
            </w:r>
          </w:p>
        </w:tc>
        <w:tc>
          <w:tcPr>
            <w:tcW w:w="850" w:type="dxa"/>
          </w:tcPr>
          <w:p w:rsidR="009B06C0" w:rsidRPr="00D155EC" w:rsidRDefault="0086179D" w:rsidP="009B06C0">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D155EC">
              <w:rPr>
                <w:rFonts w:eastAsia="Times New Roman"/>
                <w:b/>
                <w:color w:val="auto"/>
                <w:sz w:val="22"/>
                <w:szCs w:val="22"/>
                <w:lang w:val="uk-UA" w:eastAsia="ru-RU"/>
              </w:rPr>
              <w:t>30</w:t>
            </w:r>
            <w:r w:rsidR="009B06C0" w:rsidRPr="00D155EC">
              <w:rPr>
                <w:rFonts w:eastAsia="Times New Roman"/>
                <w:b/>
                <w:color w:val="auto"/>
                <w:sz w:val="22"/>
                <w:szCs w:val="22"/>
                <w:lang w:val="uk-UA" w:eastAsia="ru-RU"/>
              </w:rPr>
              <w:t>90,0</w:t>
            </w:r>
          </w:p>
        </w:tc>
        <w:tc>
          <w:tcPr>
            <w:tcW w:w="1843" w:type="dxa"/>
            <w:gridSpan w:val="2"/>
          </w:tcPr>
          <w:p w:rsidR="009B06C0" w:rsidRPr="00D155EC" w:rsidRDefault="009B06C0" w:rsidP="009B06C0">
            <w:pPr>
              <w:widowControl w:val="0"/>
              <w:autoSpaceDE w:val="0"/>
              <w:autoSpaceDN w:val="0"/>
              <w:adjustRightInd w:val="0"/>
              <w:spacing w:after="0" w:line="240" w:lineRule="auto"/>
              <w:ind w:right="-108"/>
              <w:rPr>
                <w:rFonts w:eastAsia="Times New Roman"/>
                <w:b/>
                <w:color w:val="auto"/>
                <w:sz w:val="22"/>
                <w:szCs w:val="22"/>
                <w:lang w:val="uk-UA" w:eastAsia="ru-RU"/>
              </w:rPr>
            </w:pPr>
          </w:p>
        </w:tc>
      </w:tr>
    </w:tbl>
    <w:p w:rsidR="0010556A" w:rsidRPr="00D155EC" w:rsidRDefault="0010556A" w:rsidP="00C34244">
      <w:pPr>
        <w:tabs>
          <w:tab w:val="left" w:pos="3306"/>
        </w:tabs>
        <w:spacing w:after="0" w:line="240" w:lineRule="auto"/>
        <w:jc w:val="center"/>
        <w:rPr>
          <w:rFonts w:eastAsia="Times New Roman"/>
          <w:b/>
          <w:color w:val="auto"/>
          <w:spacing w:val="-5"/>
          <w:szCs w:val="28"/>
          <w:lang w:val="uk-UA" w:eastAsia="ru-RU"/>
        </w:rPr>
      </w:pPr>
    </w:p>
    <w:p w:rsidR="00D9265B" w:rsidRPr="00D155EC" w:rsidRDefault="00D9265B"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E4B3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9. Надання фінансової підтримки</w:t>
      </w:r>
      <w:r w:rsidR="00C34244" w:rsidRPr="00C34244">
        <w:rPr>
          <w:rFonts w:eastAsia="Times New Roman"/>
          <w:b/>
          <w:color w:val="auto"/>
          <w:spacing w:val="-5"/>
          <w:szCs w:val="28"/>
          <w:lang w:val="uk-UA" w:eastAsia="ru-RU"/>
        </w:rPr>
        <w:t xml:space="preserve"> громадським організаціям, об'єднанням, їх членам, що діють на території</w:t>
      </w:r>
    </w:p>
    <w:p w:rsid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w:t>
      </w:r>
      <w:r w:rsidR="00CE4B39">
        <w:rPr>
          <w:rFonts w:eastAsia="Times New Roman"/>
          <w:b/>
          <w:color w:val="auto"/>
          <w:spacing w:val="-5"/>
          <w:szCs w:val="28"/>
          <w:lang w:val="uk-UA" w:eastAsia="ru-RU"/>
        </w:rPr>
        <w:t>,</w:t>
      </w:r>
      <w:r w:rsidRPr="00C34244">
        <w:rPr>
          <w:rFonts w:eastAsia="Times New Roman"/>
          <w:b/>
          <w:color w:val="auto"/>
          <w:spacing w:val="-5"/>
          <w:szCs w:val="28"/>
          <w:lang w:val="uk-UA" w:eastAsia="ru-RU"/>
        </w:rPr>
        <w:t xml:space="preserve"> на 2026-2030 роки</w:t>
      </w:r>
    </w:p>
    <w:p w:rsidR="0010556A" w:rsidRPr="00C34244" w:rsidRDefault="0010556A"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696"/>
        <w:gridCol w:w="2642"/>
        <w:gridCol w:w="906"/>
        <w:gridCol w:w="851"/>
        <w:gridCol w:w="1554"/>
        <w:gridCol w:w="992"/>
        <w:gridCol w:w="851"/>
        <w:gridCol w:w="709"/>
        <w:gridCol w:w="708"/>
        <w:gridCol w:w="709"/>
        <w:gridCol w:w="709"/>
        <w:gridCol w:w="709"/>
        <w:gridCol w:w="2414"/>
      </w:tblGrid>
      <w:tr w:rsidR="00C34244" w:rsidRPr="00C34244" w:rsidTr="0010556A">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xml:space="preserve"> №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0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554" w:type="dxa"/>
            <w:vMerge w:val="restart"/>
          </w:tcPr>
          <w:p w:rsidR="00C34244" w:rsidRPr="00C34244" w:rsidRDefault="00C34244" w:rsidP="0010556A">
            <w:pPr>
              <w:widowControl w:val="0"/>
              <w:autoSpaceDE w:val="0"/>
              <w:autoSpaceDN w:val="0"/>
              <w:adjustRightInd w:val="0"/>
              <w:spacing w:after="0" w:line="240" w:lineRule="auto"/>
              <w:ind w:right="-105" w:hanging="115"/>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10556A">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1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10556A">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0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8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8" w:type="dxa"/>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1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10556A">
        <w:trPr>
          <w:trHeight w:val="2855"/>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9.1</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 xml:space="preserve">Активізація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highlight w:val="yellow"/>
                <w:lang w:val="uk-UA" w:eastAsia="uk-UA"/>
              </w:rPr>
            </w:pPr>
            <w:r w:rsidRPr="00C34244">
              <w:rPr>
                <w:rFonts w:eastAsia="Times New Roman"/>
                <w:color w:val="auto"/>
                <w:sz w:val="22"/>
                <w:szCs w:val="22"/>
                <w:lang w:val="uk-UA" w:eastAsia="uk-UA"/>
              </w:rPr>
              <w:t xml:space="preserve">Організація та проведення інформаційно-просвітницьких, тематичних, культурно-масових, інших заходів за участю представників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tcPr>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uk-UA"/>
              </w:rPr>
            </w:pPr>
            <w:r w:rsidRPr="00C34244">
              <w:rPr>
                <w:rFonts w:eastAsia="Times New Roman"/>
                <w:color w:val="auto"/>
                <w:sz w:val="22"/>
                <w:szCs w:val="22"/>
                <w:lang w:val="uk-UA" w:eastAsia="uk-UA"/>
              </w:rPr>
              <w:t>Відділи міської ради:</w:t>
            </w:r>
          </w:p>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культури і туризму; </w:t>
            </w:r>
            <w:r w:rsidRPr="00C34244">
              <w:rPr>
                <w:rFonts w:eastAsia="Times New Roman"/>
                <w:color w:val="auto"/>
                <w:sz w:val="22"/>
                <w:szCs w:val="22"/>
                <w:lang w:val="uk-UA" w:eastAsia="uk-UA"/>
              </w:rPr>
              <w:t xml:space="preserve">освіти, молоді та спорту, </w:t>
            </w:r>
            <w:r w:rsidRPr="00C34244">
              <w:rPr>
                <w:rFonts w:eastAsia="Times New Roman"/>
                <w:color w:val="auto"/>
                <w:sz w:val="22"/>
                <w:szCs w:val="22"/>
                <w:lang w:val="uk-UA" w:eastAsia="ru-RU"/>
              </w:rPr>
              <w:t>сектор роботи з громадськістю  та з питань  діяльності</w:t>
            </w:r>
          </w:p>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ru-RU"/>
              </w:rPr>
              <w:t>ЗМІ</w:t>
            </w:r>
            <w:r w:rsidRPr="00C34244">
              <w:rPr>
                <w:rFonts w:eastAsia="Times New Roman"/>
                <w:color w:val="auto"/>
                <w:sz w:val="22"/>
                <w:szCs w:val="22"/>
                <w:lang w:val="uk-UA" w:eastAsia="uk-UA"/>
              </w:rPr>
              <w:t>, 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tcPr>
          <w:p w:rsidR="00C34244" w:rsidRPr="00C34244" w:rsidRDefault="00C34244" w:rsidP="0010556A">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Популяризація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w:t>
            </w:r>
            <w:r w:rsidRPr="00C34244">
              <w:rPr>
                <w:rFonts w:eastAsia="Times New Roman"/>
                <w:color w:val="auto"/>
                <w:sz w:val="22"/>
                <w:szCs w:val="22"/>
                <w:lang w:val="uk-UA" w:eastAsia="ru-RU"/>
              </w:rPr>
              <w:t>налагодження співпраці між ними та міською радою,</w:t>
            </w:r>
            <w:r w:rsidR="0010556A">
              <w:rPr>
                <w:rFonts w:eastAsia="Times New Roman"/>
                <w:color w:val="auto"/>
                <w:sz w:val="22"/>
                <w:szCs w:val="22"/>
                <w:lang w:val="uk-UA" w:eastAsia="ru-RU"/>
              </w:rPr>
              <w:t xml:space="preserve"> </w:t>
            </w:r>
            <w:r w:rsidRPr="00C34244">
              <w:rPr>
                <w:rFonts w:eastAsia="Times New Roman"/>
                <w:color w:val="auto"/>
                <w:sz w:val="22"/>
                <w:szCs w:val="22"/>
                <w:shd w:val="clear" w:color="auto" w:fill="FFFFFF"/>
                <w:lang w:val="uk-UA" w:eastAsia="ru-RU"/>
              </w:rPr>
              <w:t xml:space="preserve">обмін досвідом, покращення якості та результативності </w:t>
            </w:r>
            <w:r w:rsidRPr="00C34244">
              <w:rPr>
                <w:rFonts w:eastAsia="Times New Roman"/>
                <w:color w:val="auto"/>
                <w:sz w:val="22"/>
                <w:szCs w:val="22"/>
                <w:lang w:val="uk-UA" w:eastAsia="ru-RU"/>
              </w:rPr>
              <w:t>місцевих програм, заходів</w:t>
            </w:r>
          </w:p>
        </w:tc>
      </w:tr>
      <w:tr w:rsidR="00C34244" w:rsidRPr="00D55E97" w:rsidTr="0010556A">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9.2</w:t>
            </w:r>
          </w:p>
        </w:tc>
        <w:tc>
          <w:tcPr>
            <w:tcW w:w="1696"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фінансової підтримки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матеріальної допомоги зареєстрованим мешканцям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у тому числі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за поданням </w:t>
            </w:r>
            <w:r w:rsidRPr="00C34244">
              <w:rPr>
                <w:rFonts w:eastAsia="Times New Roman"/>
                <w:color w:val="auto"/>
                <w:sz w:val="22"/>
                <w:szCs w:val="22"/>
                <w:shd w:val="clear" w:color="auto" w:fill="FFFFFF"/>
                <w:lang w:val="uk-UA" w:eastAsia="ru-RU"/>
              </w:rPr>
              <w:t>громадської організації, об'єднання, спілки</w:t>
            </w:r>
            <w:r w:rsidRPr="00C34244">
              <w:rPr>
                <w:rFonts w:eastAsia="Times New Roman"/>
                <w:color w:val="auto"/>
                <w:sz w:val="22"/>
                <w:szCs w:val="22"/>
                <w:lang w:val="uk-UA" w:eastAsia="ru-RU"/>
              </w:rPr>
              <w:t xml:space="preserve"> про надання матеріальної допомоги з додаванням </w:t>
            </w:r>
            <w:r w:rsidRPr="00C34244">
              <w:rPr>
                <w:rFonts w:eastAsia="Times New Roman"/>
                <w:color w:val="auto"/>
                <w:sz w:val="22"/>
                <w:szCs w:val="22"/>
                <w:lang w:val="uk-UA" w:eastAsia="ru-RU"/>
              </w:rPr>
              <w:lastRenderedPageBreak/>
              <w:t>документів, відповідно до Порядку, а саме:</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val="restart"/>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r w:rsidRPr="00C34244">
              <w:rPr>
                <w:rFonts w:eastAsia="Times New Roman"/>
                <w:color w:val="auto"/>
                <w:sz w:val="22"/>
                <w:szCs w:val="22"/>
                <w:shd w:val="clear" w:color="auto" w:fill="FFFFFF"/>
                <w:lang w:val="uk-UA" w:eastAsia="ru-RU"/>
              </w:rPr>
              <w:t xml:space="preserve"> громадські організації, об'єднання, спілки,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Покращення матеріального становища, ветеранів, осіб з інвалідністю, підвищення рівня їх соціальної захищеності, стимулювання до активної участі в забезпеченні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w:t>
            </w:r>
            <w:r w:rsidRPr="00C34244">
              <w:rPr>
                <w:rFonts w:eastAsia="Times New Roman"/>
                <w:color w:val="auto"/>
                <w:sz w:val="22"/>
                <w:szCs w:val="22"/>
                <w:lang w:val="uk-UA" w:eastAsia="ru-RU"/>
              </w:rPr>
              <w:lastRenderedPageBreak/>
              <w:t>громади</w:t>
            </w: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до </w:t>
            </w:r>
            <w:r w:rsidRPr="00C34244">
              <w:rPr>
                <w:rFonts w:eastAsia="Times New Roman"/>
                <w:color w:val="auto"/>
                <w:sz w:val="22"/>
                <w:szCs w:val="22"/>
                <w:shd w:val="clear" w:color="auto" w:fill="FFFFFF"/>
                <w:lang w:val="uk-UA" w:eastAsia="ru-RU"/>
              </w:rPr>
              <w:t xml:space="preserve">Дня ветерана, та Міжнародного дня осіб похилого віку (01 жовтня) </w:t>
            </w:r>
            <w:r w:rsidRPr="00C34244">
              <w:rPr>
                <w:rFonts w:eastAsia="Times New Roman"/>
                <w:color w:val="auto"/>
                <w:sz w:val="22"/>
                <w:szCs w:val="22"/>
                <w:lang w:val="uk-UA" w:eastAsia="ru-RU"/>
              </w:rPr>
              <w:t>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04556E">
            <w:pPr>
              <w:widowControl w:val="0"/>
              <w:autoSpaceDE w:val="0"/>
              <w:autoSpaceDN w:val="0"/>
              <w:adjustRightInd w:val="0"/>
              <w:spacing w:after="0" w:line="240" w:lineRule="auto"/>
              <w:ind w:left="-109" w:right="-108" w:hanging="10"/>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Вересень</w:t>
            </w:r>
            <w:r w:rsidRPr="00C34244">
              <w:rPr>
                <w:rFonts w:eastAsia="Times New Roman"/>
                <w:color w:val="auto"/>
                <w:sz w:val="22"/>
                <w:szCs w:val="22"/>
                <w:lang w:val="uk-UA" w:eastAsia="ru-RU"/>
              </w:rPr>
              <w:t xml:space="preserve"> жовтень,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 нагоди 100-річного ювілею громадянина 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125,0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3) до Дня </w:t>
            </w:r>
            <w:r w:rsidRPr="00C34244">
              <w:rPr>
                <w:rFonts w:eastAsia="Times New Roman"/>
                <w:bCs/>
                <w:color w:val="auto"/>
                <w:sz w:val="22"/>
                <w:szCs w:val="22"/>
                <w:bdr w:val="none" w:sz="0" w:space="0" w:color="auto" w:frame="1"/>
                <w:shd w:val="clear" w:color="auto" w:fill="FFFFFF"/>
                <w:lang w:val="uk-UA" w:eastAsia="ru-RU"/>
              </w:rPr>
              <w:t xml:space="preserve">вшанування учасників бойових дій на території інших держав (15 лютого) за поданням </w:t>
            </w:r>
            <w:r w:rsidRPr="00C34244">
              <w:rPr>
                <w:rFonts w:eastAsia="Times New Roman"/>
                <w:color w:val="auto"/>
                <w:sz w:val="22"/>
                <w:szCs w:val="22"/>
                <w:lang w:val="uk-UA" w:eastAsia="ru-RU"/>
              </w:rPr>
              <w:t>Новгород-Сіверської районної організації Української спілки ветеранів Афганістану (воїнів-інтернаціоналістів)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Лютий,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4) до Дня Захисників і Захисниць України </w:t>
            </w:r>
          </w:p>
          <w:p w:rsidR="00C34244" w:rsidRPr="00C34244"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жовтня) за поданням Громадської організації "Учасники антитерористичної операції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Жовтень,</w:t>
            </w:r>
            <w:r w:rsidRPr="00C34244">
              <w:rPr>
                <w:rFonts w:eastAsia="Times New Roman"/>
                <w:color w:val="auto"/>
                <w:sz w:val="22"/>
                <w:szCs w:val="22"/>
                <w:lang w:val="uk-UA" w:eastAsia="ru-RU"/>
              </w:rPr>
              <w:t xml:space="preserve">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5) до Дня вшанування учасників ліквідації наслідків аварії на Чорнобильській АЕС </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bCs/>
                <w:color w:val="auto"/>
                <w:sz w:val="22"/>
                <w:szCs w:val="22"/>
                <w:shd w:val="clear" w:color="auto" w:fill="FFFFFF"/>
                <w:lang w:val="uk-UA" w:eastAsia="ru-RU"/>
              </w:rPr>
              <w:t xml:space="preserve">(14 грудня) </w:t>
            </w:r>
            <w:r w:rsidRPr="00C34244">
              <w:rPr>
                <w:rFonts w:eastAsia="Times New Roman"/>
                <w:color w:val="auto"/>
                <w:sz w:val="22"/>
                <w:szCs w:val="22"/>
                <w:lang w:val="uk-UA" w:eastAsia="ru-RU"/>
              </w:rPr>
              <w:t xml:space="preserve">за поданням Новгород-Сіверської районної організації </w:t>
            </w:r>
            <w:r w:rsidRPr="00C34244">
              <w:rPr>
                <w:rFonts w:eastAsia="Times New Roman"/>
                <w:color w:val="auto"/>
                <w:sz w:val="22"/>
                <w:szCs w:val="22"/>
                <w:lang w:val="uk-UA" w:eastAsia="ru-RU"/>
              </w:rPr>
              <w:lastRenderedPageBreak/>
              <w:t>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6) до Дня чорнобильської трагедії (26 квітня)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Квітень,</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165,0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7) до Дня вшанування пенсіонерів і ветеранів системи МВС України та Національної поліції України (20 грудня) за поданням Громадської організації "Пенсіонери та ветерани правоохоронних органів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 до Міжнародного дня людей з інвалідністю (3 грудня) за поданням гр</w:t>
            </w:r>
            <w:r w:rsidR="0010556A">
              <w:rPr>
                <w:rFonts w:eastAsia="Times New Roman"/>
                <w:color w:val="auto"/>
                <w:sz w:val="22"/>
                <w:szCs w:val="22"/>
                <w:lang w:val="uk-UA" w:eastAsia="ru-RU"/>
              </w:rPr>
              <w:t>омадських організацій інвалідів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Листо-</w:t>
            </w:r>
            <w:proofErr w:type="spellEnd"/>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пад</w:t>
            </w:r>
            <w:proofErr w:type="spellEnd"/>
            <w:r w:rsidRPr="00C34244">
              <w:rPr>
                <w:rFonts w:eastAsia="Times New Roman"/>
                <w:color w:val="auto"/>
                <w:sz w:val="22"/>
                <w:szCs w:val="22"/>
                <w:lang w:val="uk-UA" w:eastAsia="ru-RU"/>
              </w:rPr>
              <w:t xml:space="preserve"> 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D55E97" w:rsidTr="0010556A">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9.3</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надання допомоги у зручний для отримувача спосіб</w:t>
            </w: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Оплата витрат на поштові видатки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своєчасної виплати визначених видів матеріальної допомоги через відділення поштового зв'язку</w:t>
            </w:r>
          </w:p>
        </w:tc>
      </w:tr>
      <w:tr w:rsidR="00C34244" w:rsidRPr="00C34244" w:rsidTr="00B863C3">
        <w:trPr>
          <w:trHeight w:val="258"/>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49" w:type="dxa"/>
            <w:gridSpan w:val="5"/>
          </w:tcPr>
          <w:p w:rsidR="00C34244" w:rsidRPr="00C34244" w:rsidRDefault="00C34244" w:rsidP="0010556A">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9:</w:t>
            </w:r>
          </w:p>
        </w:tc>
        <w:tc>
          <w:tcPr>
            <w:tcW w:w="992" w:type="dxa"/>
          </w:tcPr>
          <w:p w:rsidR="00C34244" w:rsidRPr="00C34244" w:rsidRDefault="00C34244" w:rsidP="00C34244">
            <w:pPr>
              <w:widowControl w:val="0"/>
              <w:autoSpaceDE w:val="0"/>
              <w:autoSpaceDN w:val="0"/>
              <w:adjustRightInd w:val="0"/>
              <w:spacing w:after="0" w:line="240" w:lineRule="auto"/>
              <w:ind w:left="-104" w:right="-115"/>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472,5</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8" w:type="dxa"/>
          </w:tcPr>
          <w:p w:rsidR="00C34244" w:rsidRPr="00C34244" w:rsidRDefault="00C34244" w:rsidP="00C34244">
            <w:pPr>
              <w:widowControl w:val="0"/>
              <w:autoSpaceDE w:val="0"/>
              <w:autoSpaceDN w:val="0"/>
              <w:adjustRightInd w:val="0"/>
              <w:spacing w:after="0" w:line="240" w:lineRule="auto"/>
              <w:ind w:left="-32"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p w:rsidR="002D1AD8" w:rsidRDefault="002D1AD8"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D9265B" w:rsidRDefault="00D9265B"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10. Забезпечення громадян, мешканців Новгород-Сіверської міської територіальної громади, які страждають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на рідкісні (орфанні) захворювання, лікарськими засобами та відповідними харчовими продуктами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для спеціального дієтичного споживання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2638"/>
        <w:gridCol w:w="1048"/>
        <w:gridCol w:w="992"/>
        <w:gridCol w:w="1134"/>
        <w:gridCol w:w="1134"/>
        <w:gridCol w:w="992"/>
        <w:gridCol w:w="709"/>
        <w:gridCol w:w="709"/>
        <w:gridCol w:w="850"/>
        <w:gridCol w:w="709"/>
        <w:gridCol w:w="992"/>
        <w:gridCol w:w="1701"/>
      </w:tblGrid>
      <w:tr w:rsidR="00C34244" w:rsidRPr="00C34244" w:rsidTr="002D1AD8">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38"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48"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9" w:hanging="6"/>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961"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70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2D1AD8">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38"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48"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170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2D1AD8">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10.1</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Здійснення моніторингу поширеності рідкісних (</w:t>
            </w:r>
            <w:proofErr w:type="spellStart"/>
            <w:r w:rsidRPr="00C34244">
              <w:rPr>
                <w:rFonts w:eastAsia="Times New Roman"/>
                <w:color w:val="auto"/>
                <w:sz w:val="22"/>
                <w:szCs w:val="22"/>
                <w:lang w:val="uk-UA" w:eastAsia="ru-RU"/>
              </w:rPr>
              <w:t>орфанних</w:t>
            </w:r>
            <w:proofErr w:type="spellEnd"/>
            <w:r w:rsidRPr="00C34244">
              <w:rPr>
                <w:rFonts w:eastAsia="Times New Roman"/>
                <w:color w:val="auto"/>
                <w:sz w:val="22"/>
                <w:szCs w:val="22"/>
                <w:lang w:val="uk-UA" w:eastAsia="ru-RU"/>
              </w:rPr>
              <w:t>) захворювань</w:t>
            </w:r>
          </w:p>
        </w:tc>
        <w:tc>
          <w:tcPr>
            <w:tcW w:w="2638"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 які страждають на рідкісні (орфанні) захворювання, повноту та своєчасність внесення до нього актуальних даних, обмін цими даними з урахуванням вимог чинного законодавства</w:t>
            </w:r>
          </w:p>
        </w:tc>
        <w:tc>
          <w:tcPr>
            <w:tcW w:w="1048"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ЦМЛ</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ind w:right="-110"/>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D55E97" w:rsidTr="002D1AD8">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10.2</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Організація інформування населення про можливість отримання відповідних лікарських засобів та харчових продуктів для спеціального дієтичного споживання в межах Програми</w:t>
            </w:r>
          </w:p>
        </w:tc>
        <w:tc>
          <w:tcPr>
            <w:tcW w:w="2638"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Інформування населення про рідкісні (орфанні) захворювання, особливості їх лікування, в тому числі через засоби масової інформації</w:t>
            </w:r>
          </w:p>
        </w:tc>
        <w:tc>
          <w:tcPr>
            <w:tcW w:w="1048"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УСВП</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Інформування громадян про передбачені Програмою пільги та шляхи їх реалізації</w:t>
            </w:r>
          </w:p>
        </w:tc>
      </w:tr>
      <w:tr w:rsidR="00D25D09" w:rsidRPr="00D55E97" w:rsidTr="007F664A">
        <w:trPr>
          <w:trHeight w:val="7534"/>
          <w:jc w:val="center"/>
        </w:trPr>
        <w:tc>
          <w:tcPr>
            <w:tcW w:w="426" w:type="dxa"/>
          </w:tcPr>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10.3</w:t>
            </w: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tcPr>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своєчасного отримання відповідних лікарських засобів та харчових продуктів для спеціального дієтичного споживання</w:t>
            </w: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right="-107"/>
              <w:rPr>
                <w:rFonts w:eastAsia="Times New Roman"/>
                <w:color w:val="auto"/>
                <w:sz w:val="22"/>
                <w:szCs w:val="22"/>
                <w:lang w:val="uk-UA" w:eastAsia="ru-RU"/>
              </w:rPr>
            </w:pPr>
          </w:p>
        </w:tc>
        <w:tc>
          <w:tcPr>
            <w:tcW w:w="2638" w:type="dxa"/>
          </w:tcPr>
          <w:p w:rsidR="00D25D09" w:rsidRPr="00011406" w:rsidRDefault="00D25D09" w:rsidP="00C34244">
            <w:pPr>
              <w:spacing w:after="0" w:line="240" w:lineRule="auto"/>
              <w:ind w:right="-111"/>
              <w:rPr>
                <w:rFonts w:eastAsia="Times New Roman"/>
                <w:color w:val="auto"/>
                <w:spacing w:val="-6"/>
                <w:sz w:val="22"/>
                <w:szCs w:val="22"/>
                <w:lang w:val="uk-UA" w:eastAsia="ru-RU"/>
              </w:rPr>
            </w:pPr>
            <w:r w:rsidRPr="00011406">
              <w:rPr>
                <w:rFonts w:eastAsia="Times New Roman"/>
                <w:color w:val="auto"/>
                <w:spacing w:val="-6"/>
                <w:sz w:val="22"/>
                <w:szCs w:val="22"/>
                <w:lang w:val="uk-UA" w:eastAsia="ru-RU"/>
              </w:rPr>
              <w:t xml:space="preserve">Забезпечувати мешканців Новгород-Сіверської </w:t>
            </w:r>
            <w:proofErr w:type="spellStart"/>
            <w:r w:rsidRPr="00011406">
              <w:rPr>
                <w:rFonts w:eastAsia="Times New Roman"/>
                <w:color w:val="auto"/>
                <w:spacing w:val="-6"/>
                <w:sz w:val="22"/>
                <w:szCs w:val="22"/>
                <w:lang w:val="uk-UA" w:eastAsia="ru-RU"/>
              </w:rPr>
              <w:t>місь</w:t>
            </w:r>
            <w:r w:rsidR="00011406">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кої</w:t>
            </w:r>
            <w:proofErr w:type="spellEnd"/>
            <w:r w:rsidRPr="00011406">
              <w:rPr>
                <w:rFonts w:eastAsia="Times New Roman"/>
                <w:color w:val="auto"/>
                <w:spacing w:val="-6"/>
                <w:sz w:val="22"/>
                <w:szCs w:val="22"/>
                <w:lang w:val="uk-UA" w:eastAsia="ru-RU"/>
              </w:rPr>
              <w:t xml:space="preserve"> територіальної громади, які страждають на рідкісні (орфанні) захворювання, відповідними лікарськими засобами та харчовими продуктами для </w:t>
            </w:r>
            <w:proofErr w:type="spellStart"/>
            <w:r w:rsidRPr="00011406">
              <w:rPr>
                <w:rFonts w:eastAsia="Times New Roman"/>
                <w:color w:val="auto"/>
                <w:spacing w:val="-6"/>
                <w:sz w:val="22"/>
                <w:szCs w:val="22"/>
                <w:lang w:val="uk-UA" w:eastAsia="ru-RU"/>
              </w:rPr>
              <w:t>спеціаль</w:t>
            </w:r>
            <w:r w:rsidR="00622975">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ного</w:t>
            </w:r>
            <w:proofErr w:type="spellEnd"/>
            <w:r w:rsidRPr="00011406">
              <w:rPr>
                <w:rFonts w:eastAsia="Times New Roman"/>
                <w:color w:val="auto"/>
                <w:spacing w:val="-6"/>
                <w:sz w:val="22"/>
                <w:szCs w:val="22"/>
                <w:lang w:val="uk-UA" w:eastAsia="ru-RU"/>
              </w:rPr>
              <w:t xml:space="preserve"> дієтичного </w:t>
            </w:r>
            <w:proofErr w:type="spellStart"/>
            <w:r w:rsidRPr="00011406">
              <w:rPr>
                <w:rFonts w:eastAsia="Times New Roman"/>
                <w:color w:val="auto"/>
                <w:spacing w:val="-6"/>
                <w:sz w:val="22"/>
                <w:szCs w:val="22"/>
                <w:lang w:val="uk-UA" w:eastAsia="ru-RU"/>
              </w:rPr>
              <w:t>споживан</w:t>
            </w:r>
            <w:r w:rsidR="00622975">
              <w:rPr>
                <w:rFonts w:eastAsia="Times New Roman"/>
                <w:color w:val="auto"/>
                <w:spacing w:val="-6"/>
                <w:sz w:val="22"/>
                <w:szCs w:val="22"/>
                <w:lang w:val="uk-UA" w:eastAsia="ru-RU"/>
              </w:rPr>
              <w:t>-</w:t>
            </w:r>
            <w:r w:rsidRPr="00011406">
              <w:rPr>
                <w:rFonts w:eastAsia="Times New Roman"/>
                <w:color w:val="auto"/>
                <w:spacing w:val="-6"/>
                <w:sz w:val="22"/>
                <w:szCs w:val="22"/>
                <w:lang w:val="uk-UA" w:eastAsia="ru-RU"/>
              </w:rPr>
              <w:t>ня</w:t>
            </w:r>
            <w:proofErr w:type="spellEnd"/>
            <w:r w:rsidRPr="00011406">
              <w:rPr>
                <w:rFonts w:eastAsia="Times New Roman"/>
                <w:color w:val="auto"/>
                <w:spacing w:val="-6"/>
                <w:sz w:val="22"/>
                <w:szCs w:val="22"/>
                <w:lang w:val="uk-UA" w:eastAsia="ru-RU"/>
              </w:rPr>
              <w:t xml:space="preserve"> в тому числі через аптечні установи, з якими укладено договори, на підставі яких цим установам будуть відшкодовуватися витрати з урахуванням вимог чинного законодавства, а саме: </w:t>
            </w:r>
          </w:p>
          <w:p w:rsidR="00D25D09" w:rsidRPr="007F664A" w:rsidRDefault="00D25D09" w:rsidP="00D25D09">
            <w:pPr>
              <w:spacing w:after="0" w:line="240" w:lineRule="auto"/>
              <w:ind w:right="-111"/>
              <w:rPr>
                <w:rFonts w:eastAsia="Times New Roman"/>
                <w:spacing w:val="-6"/>
                <w:lang w:val="ru-RU" w:eastAsia="ru-RU"/>
              </w:rPr>
            </w:pPr>
            <w:r w:rsidRPr="007F664A">
              <w:rPr>
                <w:rFonts w:eastAsia="Times New Roman"/>
                <w:color w:val="auto"/>
                <w:spacing w:val="-6"/>
                <w:sz w:val="22"/>
                <w:szCs w:val="22"/>
                <w:lang w:val="uk-UA" w:eastAsia="ru-RU"/>
              </w:rPr>
              <w:t>1)</w:t>
            </w:r>
            <w:r w:rsidRPr="007F664A">
              <w:rPr>
                <w:rFonts w:eastAsia="Times New Roman"/>
                <w:spacing w:val="-6"/>
                <w:sz w:val="22"/>
                <w:szCs w:val="22"/>
                <w:lang w:val="ru-RU" w:eastAsia="ru-RU"/>
              </w:rPr>
              <w:t xml:space="preserve"> </w:t>
            </w:r>
            <w:proofErr w:type="spellStart"/>
            <w:r w:rsidRPr="007F664A">
              <w:rPr>
                <w:rFonts w:eastAsia="Times New Roman"/>
                <w:spacing w:val="-6"/>
                <w:sz w:val="22"/>
                <w:szCs w:val="22"/>
                <w:lang w:val="ru-RU" w:eastAsia="ru-RU"/>
              </w:rPr>
              <w:t>хворих</w:t>
            </w:r>
            <w:proofErr w:type="spellEnd"/>
            <w:r w:rsidRPr="007F664A">
              <w:rPr>
                <w:rFonts w:eastAsia="Times New Roman"/>
                <w:spacing w:val="-6"/>
                <w:sz w:val="22"/>
                <w:szCs w:val="22"/>
                <w:lang w:val="ru-RU" w:eastAsia="ru-RU"/>
              </w:rPr>
              <w:t xml:space="preserve"> на </w:t>
            </w:r>
            <w:proofErr w:type="spellStart"/>
            <w:r w:rsidRPr="007F664A">
              <w:rPr>
                <w:rFonts w:eastAsia="Times New Roman"/>
                <w:spacing w:val="-6"/>
                <w:sz w:val="22"/>
                <w:szCs w:val="22"/>
                <w:lang w:val="ru-RU" w:eastAsia="ru-RU"/>
              </w:rPr>
              <w:t>системний</w:t>
            </w:r>
            <w:proofErr w:type="spellEnd"/>
            <w:r w:rsidRPr="007F664A">
              <w:rPr>
                <w:rFonts w:eastAsia="Times New Roman"/>
                <w:spacing w:val="-6"/>
                <w:sz w:val="22"/>
                <w:szCs w:val="22"/>
                <w:lang w:val="ru-RU" w:eastAsia="ru-RU"/>
              </w:rPr>
              <w:t xml:space="preserve"> </w:t>
            </w:r>
            <w:proofErr w:type="spellStart"/>
            <w:r w:rsidRPr="007F664A">
              <w:rPr>
                <w:rFonts w:eastAsia="Times New Roman"/>
                <w:spacing w:val="-6"/>
                <w:sz w:val="22"/>
                <w:szCs w:val="22"/>
                <w:lang w:val="ru-RU" w:eastAsia="ru-RU"/>
              </w:rPr>
              <w:t>червоний</w:t>
            </w:r>
            <w:proofErr w:type="spellEnd"/>
            <w:r w:rsidRPr="007F664A">
              <w:rPr>
                <w:rFonts w:eastAsia="Times New Roman"/>
                <w:spacing w:val="-6"/>
                <w:sz w:val="22"/>
                <w:szCs w:val="22"/>
                <w:lang w:val="ru-RU" w:eastAsia="ru-RU"/>
              </w:rPr>
              <w:t xml:space="preserve"> </w:t>
            </w:r>
            <w:proofErr w:type="spellStart"/>
            <w:r w:rsidRPr="007F664A">
              <w:rPr>
                <w:rFonts w:eastAsia="Times New Roman"/>
                <w:spacing w:val="-6"/>
                <w:sz w:val="22"/>
                <w:szCs w:val="22"/>
                <w:lang w:val="ru-RU" w:eastAsia="ru-RU"/>
              </w:rPr>
              <w:t>вовчак</w:t>
            </w:r>
            <w:proofErr w:type="spellEnd"/>
            <w:r w:rsidRPr="007F664A">
              <w:rPr>
                <w:rFonts w:eastAsia="Times New Roman"/>
                <w:spacing w:val="-6"/>
                <w:sz w:val="22"/>
                <w:szCs w:val="22"/>
                <w:lang w:val="ru-RU" w:eastAsia="ru-RU"/>
              </w:rPr>
              <w:t>;</w:t>
            </w:r>
            <w:r w:rsidRPr="007F664A">
              <w:rPr>
                <w:rFonts w:eastAsia="Times New Roman"/>
                <w:spacing w:val="-6"/>
                <w:lang w:val="ru-RU" w:eastAsia="ru-RU"/>
              </w:rPr>
              <w:t xml:space="preserve"> </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spacing w:val="-6"/>
                <w:sz w:val="22"/>
                <w:szCs w:val="22"/>
                <w:lang w:val="ru-RU" w:eastAsia="ru-RU"/>
              </w:rPr>
              <w:t>2)</w:t>
            </w:r>
            <w:r w:rsidRPr="007F664A">
              <w:rPr>
                <w:rFonts w:eastAsia="Times New Roman"/>
                <w:spacing w:val="-6"/>
                <w:lang w:val="ru-RU" w:eastAsia="ru-RU"/>
              </w:rPr>
              <w:t xml:space="preserve"> </w:t>
            </w:r>
            <w:r w:rsidRPr="007F664A">
              <w:rPr>
                <w:rFonts w:eastAsia="Times New Roman"/>
                <w:color w:val="auto"/>
                <w:spacing w:val="-6"/>
                <w:sz w:val="22"/>
                <w:szCs w:val="22"/>
                <w:lang w:val="uk-UA" w:eastAsia="ru-RU"/>
              </w:rPr>
              <w:t xml:space="preserve">хворих на </w:t>
            </w:r>
            <w:proofErr w:type="spellStart"/>
            <w:r w:rsidRPr="007F664A">
              <w:rPr>
                <w:rFonts w:eastAsia="Times New Roman"/>
                <w:color w:val="auto"/>
                <w:spacing w:val="-6"/>
                <w:sz w:val="22"/>
                <w:szCs w:val="22"/>
                <w:lang w:val="uk-UA" w:eastAsia="ru-RU"/>
              </w:rPr>
              <w:t>анкілозуючий</w:t>
            </w:r>
            <w:proofErr w:type="spellEnd"/>
            <w:r w:rsidRPr="007F664A">
              <w:rPr>
                <w:rFonts w:eastAsia="Times New Roman"/>
                <w:color w:val="auto"/>
                <w:spacing w:val="-6"/>
                <w:sz w:val="22"/>
                <w:szCs w:val="22"/>
                <w:lang w:val="uk-UA" w:eastAsia="ru-RU"/>
              </w:rPr>
              <w:t xml:space="preserve"> спондиліт; </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3) дітей, хворих на </w:t>
            </w:r>
            <w:proofErr w:type="spellStart"/>
            <w:r w:rsidRPr="007F664A">
              <w:rPr>
                <w:rFonts w:eastAsia="Times New Roman"/>
                <w:color w:val="auto"/>
                <w:spacing w:val="-6"/>
                <w:sz w:val="22"/>
                <w:szCs w:val="22"/>
                <w:lang w:val="uk-UA" w:eastAsia="ru-RU"/>
              </w:rPr>
              <w:t>муковісцидоз</w:t>
            </w:r>
            <w:proofErr w:type="spellEnd"/>
            <w:r w:rsidRPr="007F664A">
              <w:rPr>
                <w:rFonts w:eastAsia="Times New Roman"/>
                <w:color w:val="auto"/>
                <w:spacing w:val="-6"/>
                <w:sz w:val="22"/>
                <w:szCs w:val="22"/>
                <w:lang w:val="uk-UA" w:eastAsia="ru-RU"/>
              </w:rPr>
              <w:t>;</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4) дітей, хворих на </w:t>
            </w:r>
            <w:proofErr w:type="spellStart"/>
            <w:r w:rsidRPr="007F664A">
              <w:rPr>
                <w:rFonts w:eastAsia="Times New Roman"/>
                <w:color w:val="auto"/>
                <w:spacing w:val="-6"/>
                <w:sz w:val="22"/>
                <w:szCs w:val="22"/>
                <w:lang w:val="uk-UA" w:eastAsia="ru-RU"/>
              </w:rPr>
              <w:t>фенілкетонурію</w:t>
            </w:r>
            <w:proofErr w:type="spellEnd"/>
            <w:r w:rsidRPr="007F664A">
              <w:rPr>
                <w:rFonts w:eastAsia="Times New Roman"/>
                <w:color w:val="auto"/>
                <w:spacing w:val="-6"/>
                <w:sz w:val="22"/>
                <w:szCs w:val="22"/>
                <w:lang w:val="uk-UA" w:eastAsia="ru-RU"/>
              </w:rPr>
              <w:t>;</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spacing w:val="-6"/>
                <w:sz w:val="22"/>
                <w:szCs w:val="22"/>
                <w:lang w:val="ru-RU" w:eastAsia="ru-RU"/>
              </w:rPr>
              <w:t xml:space="preserve">5) </w:t>
            </w:r>
            <w:r w:rsidRPr="007F664A">
              <w:rPr>
                <w:rFonts w:eastAsia="Times New Roman"/>
                <w:color w:val="auto"/>
                <w:spacing w:val="-6"/>
                <w:sz w:val="22"/>
                <w:szCs w:val="22"/>
                <w:lang w:val="uk-UA" w:eastAsia="ru-RU"/>
              </w:rPr>
              <w:t>хворих на аденому гіпофіза, акромегалію;</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6) невиліковних хворих з </w:t>
            </w:r>
            <w:proofErr w:type="spellStart"/>
            <w:r w:rsidRPr="007F664A">
              <w:rPr>
                <w:rFonts w:eastAsia="Times New Roman"/>
                <w:color w:val="auto"/>
                <w:spacing w:val="-6"/>
                <w:sz w:val="22"/>
                <w:szCs w:val="22"/>
                <w:lang w:val="uk-UA" w:eastAsia="ru-RU"/>
              </w:rPr>
              <w:t>орфанними</w:t>
            </w:r>
            <w:proofErr w:type="spellEnd"/>
            <w:r w:rsidRPr="007F664A">
              <w:rPr>
                <w:rFonts w:eastAsia="Times New Roman"/>
                <w:color w:val="auto"/>
                <w:spacing w:val="-6"/>
                <w:sz w:val="22"/>
                <w:szCs w:val="22"/>
                <w:lang w:val="uk-UA" w:eastAsia="ru-RU"/>
              </w:rPr>
              <w:t xml:space="preserve"> злоякісними новоутвореннями при хронічному больовому синдромі;</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7) хворих на нецукровий діабет;</w:t>
            </w:r>
          </w:p>
          <w:p w:rsidR="00D25D09" w:rsidRPr="007F664A"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8) </w:t>
            </w:r>
            <w:r w:rsidR="00903C5B">
              <w:rPr>
                <w:rFonts w:eastAsia="Times New Roman"/>
                <w:color w:val="auto"/>
                <w:spacing w:val="-6"/>
                <w:sz w:val="22"/>
                <w:szCs w:val="22"/>
                <w:lang w:val="uk-UA" w:eastAsia="ru-RU"/>
              </w:rPr>
              <w:t xml:space="preserve">хворих </w:t>
            </w:r>
            <w:r w:rsidRPr="007F664A">
              <w:rPr>
                <w:rFonts w:eastAsia="Times New Roman"/>
                <w:color w:val="auto"/>
                <w:spacing w:val="-6"/>
                <w:sz w:val="22"/>
                <w:szCs w:val="22"/>
                <w:lang w:val="uk-UA" w:eastAsia="ru-RU"/>
              </w:rPr>
              <w:t xml:space="preserve">на системний васкуліт </w:t>
            </w:r>
            <w:proofErr w:type="spellStart"/>
            <w:r w:rsidRPr="007F664A">
              <w:rPr>
                <w:rFonts w:eastAsia="Times New Roman"/>
                <w:color w:val="auto"/>
                <w:spacing w:val="-6"/>
                <w:sz w:val="22"/>
                <w:szCs w:val="22"/>
                <w:lang w:val="uk-UA" w:eastAsia="ru-RU"/>
              </w:rPr>
              <w:t>Чарга</w:t>
            </w:r>
            <w:proofErr w:type="spellEnd"/>
            <w:r w:rsidRPr="007F664A">
              <w:rPr>
                <w:rFonts w:eastAsia="Times New Roman"/>
                <w:color w:val="auto"/>
                <w:spacing w:val="-6"/>
                <w:sz w:val="22"/>
                <w:szCs w:val="22"/>
                <w:lang w:val="uk-UA" w:eastAsia="ru-RU"/>
              </w:rPr>
              <w:t xml:space="preserve"> </w:t>
            </w:r>
            <w:proofErr w:type="spellStart"/>
            <w:r w:rsidRPr="007F664A">
              <w:rPr>
                <w:rFonts w:eastAsia="Times New Roman"/>
                <w:color w:val="auto"/>
                <w:spacing w:val="-6"/>
                <w:sz w:val="22"/>
                <w:szCs w:val="22"/>
                <w:lang w:val="uk-UA" w:eastAsia="ru-RU"/>
              </w:rPr>
              <w:t>Стросса</w:t>
            </w:r>
            <w:proofErr w:type="spellEnd"/>
            <w:r w:rsidRPr="007F664A">
              <w:rPr>
                <w:rFonts w:eastAsia="Times New Roman"/>
                <w:color w:val="auto"/>
                <w:spacing w:val="-6"/>
                <w:sz w:val="22"/>
                <w:szCs w:val="22"/>
                <w:lang w:val="uk-UA" w:eastAsia="ru-RU"/>
              </w:rPr>
              <w:t>;</w:t>
            </w:r>
          </w:p>
          <w:p w:rsidR="00D25D09" w:rsidRPr="00011406" w:rsidRDefault="00D25D09" w:rsidP="00C34244">
            <w:pPr>
              <w:spacing w:after="0" w:line="240" w:lineRule="auto"/>
              <w:ind w:right="-111"/>
              <w:rPr>
                <w:rFonts w:eastAsia="Times New Roman"/>
                <w:color w:val="auto"/>
                <w:spacing w:val="-6"/>
                <w:sz w:val="22"/>
                <w:szCs w:val="22"/>
                <w:lang w:val="uk-UA" w:eastAsia="ru-RU"/>
              </w:rPr>
            </w:pPr>
            <w:r w:rsidRPr="007F664A">
              <w:rPr>
                <w:rFonts w:eastAsia="Times New Roman"/>
                <w:color w:val="auto"/>
                <w:spacing w:val="-6"/>
                <w:sz w:val="22"/>
                <w:szCs w:val="22"/>
                <w:lang w:val="uk-UA" w:eastAsia="ru-RU"/>
              </w:rPr>
              <w:t xml:space="preserve">9) хворих на </w:t>
            </w:r>
            <w:proofErr w:type="spellStart"/>
            <w:r w:rsidRPr="007F664A">
              <w:rPr>
                <w:rFonts w:eastAsia="Times New Roman"/>
                <w:color w:val="auto"/>
                <w:spacing w:val="-6"/>
                <w:sz w:val="22"/>
                <w:szCs w:val="22"/>
                <w:lang w:val="uk-UA" w:eastAsia="ru-RU"/>
              </w:rPr>
              <w:t>гіпопаратиреоз</w:t>
            </w:r>
            <w:proofErr w:type="spellEnd"/>
          </w:p>
        </w:tc>
        <w:tc>
          <w:tcPr>
            <w:tcW w:w="1048" w:type="dxa"/>
          </w:tcPr>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показаннями</w:t>
            </w: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D25D09" w:rsidRPr="00C34244" w:rsidRDefault="00D25D09"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Pr>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D25D09" w:rsidRPr="00C34244" w:rsidRDefault="00D25D09"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p>
        </w:tc>
        <w:tc>
          <w:tcPr>
            <w:tcW w:w="1134" w:type="dxa"/>
          </w:tcPr>
          <w:p w:rsidR="00D25D09" w:rsidRPr="00C34244" w:rsidRDefault="00D25D09"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92"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3</w:t>
            </w:r>
            <w:r w:rsidR="00D25D09" w:rsidRPr="002D1AD8">
              <w:rPr>
                <w:rFonts w:eastAsia="Times New Roman"/>
                <w:color w:val="000000" w:themeColor="text1"/>
                <w:sz w:val="22"/>
                <w:szCs w:val="22"/>
                <w:lang w:val="uk-UA" w:eastAsia="ru-RU"/>
              </w:rPr>
              <w:t>163,4</w:t>
            </w: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5</w:t>
            </w:r>
            <w:r w:rsidR="00D25D09" w:rsidRPr="002D1AD8">
              <w:rPr>
                <w:rFonts w:eastAsia="Times New Roman"/>
                <w:color w:val="000000" w:themeColor="text1"/>
                <w:sz w:val="22"/>
                <w:szCs w:val="22"/>
                <w:lang w:val="uk-UA" w:eastAsia="ru-RU"/>
              </w:rPr>
              <w:t>63,0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20,0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850"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35,0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left="-108" w:right="-108"/>
              <w:rPr>
                <w:rFonts w:eastAsia="Times New Roman"/>
                <w:color w:val="000000" w:themeColor="text1"/>
                <w:sz w:val="22"/>
                <w:szCs w:val="22"/>
                <w:lang w:val="uk-UA" w:eastAsia="ru-RU"/>
              </w:rPr>
            </w:pPr>
          </w:p>
        </w:tc>
        <w:tc>
          <w:tcPr>
            <w:tcW w:w="709" w:type="dxa"/>
          </w:tcPr>
          <w:p w:rsidR="00D25D09" w:rsidRPr="002D1AD8" w:rsidRDefault="00D92FAB"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61,0</w:t>
            </w:r>
          </w:p>
          <w:p w:rsidR="00D25D09" w:rsidRPr="002D1AD8" w:rsidRDefault="00D25D09" w:rsidP="00C34244">
            <w:pPr>
              <w:widowControl w:val="0"/>
              <w:autoSpaceDE w:val="0"/>
              <w:autoSpaceDN w:val="0"/>
              <w:adjustRightInd w:val="0"/>
              <w:spacing w:after="0" w:line="240" w:lineRule="auto"/>
              <w:ind w:left="-108" w:right="-108"/>
              <w:jc w:val="center"/>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992" w:type="dxa"/>
          </w:tcPr>
          <w:p w:rsidR="00D25D09" w:rsidRPr="002D1AD8" w:rsidRDefault="00D92FAB" w:rsidP="00C34244">
            <w:pPr>
              <w:spacing w:after="0" w:line="240" w:lineRule="auto"/>
              <w:rPr>
                <w:rFonts w:eastAsia="Times New Roman"/>
                <w:color w:val="000000" w:themeColor="text1"/>
                <w:sz w:val="22"/>
                <w:szCs w:val="22"/>
                <w:lang w:val="uk-UA" w:eastAsia="ru-RU"/>
              </w:rPr>
            </w:pPr>
            <w:r w:rsidRPr="002D1AD8">
              <w:rPr>
                <w:rFonts w:eastAsia="Times New Roman"/>
                <w:color w:val="000000" w:themeColor="text1"/>
                <w:sz w:val="22"/>
                <w:szCs w:val="22"/>
                <w:lang w:val="uk-UA" w:eastAsia="ru-RU"/>
              </w:rPr>
              <w:t>6</w:t>
            </w:r>
            <w:r w:rsidR="00D25D09" w:rsidRPr="002D1AD8">
              <w:rPr>
                <w:rFonts w:eastAsia="Times New Roman"/>
                <w:color w:val="000000" w:themeColor="text1"/>
                <w:sz w:val="22"/>
                <w:szCs w:val="22"/>
                <w:lang w:val="uk-UA" w:eastAsia="ru-RU"/>
              </w:rPr>
              <w:t>84,4</w:t>
            </w:r>
          </w:p>
          <w:p w:rsidR="00D25D09" w:rsidRPr="002D1AD8" w:rsidRDefault="00D25D09" w:rsidP="00C34244">
            <w:pPr>
              <w:spacing w:after="0" w:line="240" w:lineRule="auto"/>
              <w:rPr>
                <w:rFonts w:eastAsia="Times New Roman"/>
                <w:color w:val="000000" w:themeColor="text1"/>
                <w:sz w:val="22"/>
                <w:szCs w:val="22"/>
                <w:lang w:val="uk-UA" w:eastAsia="ru-RU"/>
              </w:rPr>
            </w:pPr>
          </w:p>
          <w:p w:rsidR="00D25D09" w:rsidRPr="002D1AD8" w:rsidRDefault="00D25D09" w:rsidP="00D25D09">
            <w:pPr>
              <w:widowControl w:val="0"/>
              <w:autoSpaceDE w:val="0"/>
              <w:autoSpaceDN w:val="0"/>
              <w:adjustRightInd w:val="0"/>
              <w:spacing w:after="0" w:line="240" w:lineRule="auto"/>
              <w:ind w:right="-108"/>
              <w:rPr>
                <w:rFonts w:eastAsia="Times New Roman"/>
                <w:color w:val="000000" w:themeColor="text1"/>
                <w:sz w:val="22"/>
                <w:szCs w:val="22"/>
                <w:lang w:val="uk-UA" w:eastAsia="ru-RU"/>
              </w:rPr>
            </w:pPr>
          </w:p>
        </w:tc>
        <w:tc>
          <w:tcPr>
            <w:tcW w:w="1701" w:type="dxa"/>
          </w:tcPr>
          <w:p w:rsidR="00D25D09" w:rsidRPr="00C34244" w:rsidRDefault="00D25D09" w:rsidP="00C34244">
            <w:pPr>
              <w:widowControl w:val="0"/>
              <w:autoSpaceDE w:val="0"/>
              <w:autoSpaceDN w:val="0"/>
              <w:adjustRightInd w:val="0"/>
              <w:spacing w:after="0" w:line="240" w:lineRule="auto"/>
              <w:rPr>
                <w:rFonts w:eastAsia="Times New Roman"/>
                <w:color w:val="auto"/>
                <w:sz w:val="24"/>
                <w:szCs w:val="24"/>
                <w:lang w:val="uk-UA" w:eastAsia="ru-RU"/>
              </w:rPr>
            </w:pPr>
            <w:r w:rsidRPr="00C34244">
              <w:rPr>
                <w:rFonts w:eastAsia="Times New Roman"/>
                <w:color w:val="auto"/>
                <w:sz w:val="22"/>
                <w:szCs w:val="22"/>
                <w:lang w:val="uk-UA" w:eastAsia="ru-RU"/>
              </w:rPr>
              <w:t>Збереження здоров'я мешканців Новгород-Сіверської міської територіальної громади, забезпечення відповідного лікування, надання паліативної медичної</w:t>
            </w:r>
            <w:r w:rsidRPr="00C34244">
              <w:rPr>
                <w:rFonts w:eastAsia="Times New Roman"/>
                <w:color w:val="auto"/>
                <w:sz w:val="24"/>
                <w:szCs w:val="24"/>
                <w:lang w:val="uk-UA" w:eastAsia="ru-RU"/>
              </w:rPr>
              <w:t xml:space="preserve"> </w:t>
            </w:r>
            <w:r w:rsidRPr="00C34244">
              <w:rPr>
                <w:rFonts w:eastAsia="Times New Roman"/>
                <w:color w:val="auto"/>
                <w:sz w:val="22"/>
                <w:szCs w:val="22"/>
                <w:lang w:val="uk-UA" w:eastAsia="ru-RU"/>
              </w:rPr>
              <w:t>допомоги</w:t>
            </w:r>
          </w:p>
          <w:p w:rsidR="00D25D09" w:rsidRPr="00C34244" w:rsidRDefault="00D25D09" w:rsidP="00C34244">
            <w:pPr>
              <w:widowControl w:val="0"/>
              <w:autoSpaceDE w:val="0"/>
              <w:autoSpaceDN w:val="0"/>
              <w:adjustRightInd w:val="0"/>
              <w:spacing w:after="0" w:line="240" w:lineRule="auto"/>
              <w:rPr>
                <w:rFonts w:eastAsia="Times New Roman"/>
                <w:color w:val="auto"/>
                <w:sz w:val="24"/>
                <w:szCs w:val="24"/>
                <w:lang w:val="uk-UA" w:eastAsia="ru-RU"/>
              </w:rPr>
            </w:pPr>
          </w:p>
          <w:p w:rsidR="00D25D09" w:rsidRPr="00C34244" w:rsidRDefault="00D25D09"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D25D09" w:rsidRPr="00C34244" w:rsidTr="00622975">
        <w:trPr>
          <w:trHeight w:val="163"/>
          <w:jc w:val="center"/>
        </w:trPr>
        <w:tc>
          <w:tcPr>
            <w:tcW w:w="426" w:type="dxa"/>
          </w:tcPr>
          <w:p w:rsidR="00D25D09" w:rsidRPr="00C34244" w:rsidRDefault="00D25D09" w:rsidP="00D25D09">
            <w:pPr>
              <w:widowControl w:val="0"/>
              <w:autoSpaceDE w:val="0"/>
              <w:autoSpaceDN w:val="0"/>
              <w:adjustRightInd w:val="0"/>
              <w:spacing w:after="0" w:line="240" w:lineRule="auto"/>
              <w:rPr>
                <w:rFonts w:eastAsia="Times New Roman"/>
                <w:b/>
                <w:color w:val="auto"/>
                <w:sz w:val="22"/>
                <w:szCs w:val="22"/>
                <w:lang w:val="uk-UA" w:eastAsia="uk-UA"/>
              </w:rPr>
            </w:pPr>
          </w:p>
        </w:tc>
        <w:tc>
          <w:tcPr>
            <w:tcW w:w="7654" w:type="dxa"/>
            <w:gridSpan w:val="5"/>
          </w:tcPr>
          <w:p w:rsidR="00D25D09" w:rsidRPr="00C34244" w:rsidRDefault="00D25D09" w:rsidP="00D25D09">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10:</w:t>
            </w:r>
          </w:p>
          <w:p w:rsidR="00D25D09" w:rsidRPr="00C34244" w:rsidRDefault="00D25D09" w:rsidP="00D25D09">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p>
        </w:tc>
        <w:tc>
          <w:tcPr>
            <w:tcW w:w="1134" w:type="dxa"/>
          </w:tcPr>
          <w:p w:rsidR="00D25D09" w:rsidRPr="00C34244" w:rsidRDefault="00D25D09"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3</w:t>
            </w:r>
            <w:r w:rsidR="00D25D09" w:rsidRPr="00C34244">
              <w:rPr>
                <w:rFonts w:eastAsia="Times New Roman"/>
                <w:b/>
                <w:color w:val="auto"/>
                <w:sz w:val="22"/>
                <w:szCs w:val="22"/>
                <w:lang w:val="uk-UA" w:eastAsia="ru-RU"/>
              </w:rPr>
              <w:t>163,4</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5</w:t>
            </w:r>
            <w:r w:rsidR="00D25D09" w:rsidRPr="00C34244">
              <w:rPr>
                <w:rFonts w:eastAsia="Times New Roman"/>
                <w:b/>
                <w:color w:val="auto"/>
                <w:sz w:val="22"/>
                <w:szCs w:val="22"/>
                <w:lang w:val="uk-UA" w:eastAsia="ru-RU"/>
              </w:rPr>
              <w:t>63,0</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20,0</w:t>
            </w:r>
          </w:p>
        </w:tc>
        <w:tc>
          <w:tcPr>
            <w:tcW w:w="850"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35,0</w:t>
            </w:r>
          </w:p>
        </w:tc>
        <w:tc>
          <w:tcPr>
            <w:tcW w:w="709" w:type="dxa"/>
          </w:tcPr>
          <w:p w:rsidR="00D25D09" w:rsidRPr="00C34244" w:rsidRDefault="00D92FAB" w:rsidP="00D25D09">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61,0</w:t>
            </w:r>
          </w:p>
        </w:tc>
        <w:tc>
          <w:tcPr>
            <w:tcW w:w="992" w:type="dxa"/>
          </w:tcPr>
          <w:p w:rsidR="00D25D09" w:rsidRPr="00C34244" w:rsidRDefault="00D92FAB" w:rsidP="00D25D09">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Pr>
                <w:rFonts w:eastAsia="Times New Roman"/>
                <w:b/>
                <w:color w:val="auto"/>
                <w:sz w:val="22"/>
                <w:szCs w:val="22"/>
                <w:lang w:val="uk-UA" w:eastAsia="ru-RU"/>
              </w:rPr>
              <w:t>6</w:t>
            </w:r>
            <w:r w:rsidR="00D25D09" w:rsidRPr="00C34244">
              <w:rPr>
                <w:rFonts w:eastAsia="Times New Roman"/>
                <w:b/>
                <w:color w:val="auto"/>
                <w:sz w:val="22"/>
                <w:szCs w:val="22"/>
                <w:lang w:val="uk-UA" w:eastAsia="ru-RU"/>
              </w:rPr>
              <w:t>84,4</w:t>
            </w:r>
          </w:p>
        </w:tc>
        <w:tc>
          <w:tcPr>
            <w:tcW w:w="1701" w:type="dxa"/>
          </w:tcPr>
          <w:p w:rsidR="00D25D09" w:rsidRPr="00C34244" w:rsidRDefault="00D25D09" w:rsidP="00D25D09">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uk-UA"/>
        </w:rPr>
        <w:lastRenderedPageBreak/>
        <w:t xml:space="preserve">11. </w:t>
      </w:r>
      <w:r w:rsidRPr="00C34244">
        <w:rPr>
          <w:rFonts w:eastAsia="Times New Roman"/>
          <w:b/>
          <w:bCs/>
          <w:color w:val="auto"/>
          <w:szCs w:val="28"/>
          <w:lang w:val="uk-UA" w:eastAsia="ru-RU"/>
        </w:rPr>
        <w:t xml:space="preserve"> </w:t>
      </w:r>
      <w:r w:rsidRPr="00C34244">
        <w:rPr>
          <w:rFonts w:eastAsia="Times New Roman"/>
          <w:b/>
          <w:color w:val="auto"/>
          <w:szCs w:val="28"/>
          <w:lang w:val="uk-UA" w:eastAsia="ru-RU"/>
        </w:rPr>
        <w:t xml:space="preserve">Підтримка мешканців Новгород-Сіверської міської територіальної громади </w:t>
      </w:r>
      <w:r w:rsidRPr="00C34244">
        <w:rPr>
          <w:rFonts w:eastAsia="Times New Roman"/>
          <w:b/>
          <w:color w:val="auto"/>
          <w:szCs w:val="28"/>
          <w:shd w:val="clear" w:color="auto" w:fill="FFFFFF"/>
          <w:lang w:val="uk-UA" w:eastAsia="ru-RU"/>
        </w:rPr>
        <w:t>зі стійкими інтелектуальними та/або психічними порушеннями, які за станом здоров'я потребують стороннього догляду</w:t>
      </w:r>
      <w:r w:rsidR="00F13990">
        <w:rPr>
          <w:rFonts w:eastAsia="Times New Roman"/>
          <w:b/>
          <w:color w:val="auto"/>
          <w:szCs w:val="28"/>
          <w:shd w:val="clear" w:color="auto" w:fill="FFFFFF"/>
          <w:lang w:val="uk-UA" w:eastAsia="ru-RU"/>
        </w:rPr>
        <w:t>,</w:t>
      </w:r>
      <w:r w:rsidRPr="00C34244">
        <w:rPr>
          <w:rFonts w:eastAsia="Times New Roman"/>
          <w:b/>
          <w:color w:val="auto"/>
          <w:szCs w:val="28"/>
          <w:lang w:val="uk-UA" w:eastAsia="ru-RU"/>
        </w:rPr>
        <w:t xml:space="preserve">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
        <w:gridCol w:w="6"/>
        <w:gridCol w:w="1702"/>
        <w:gridCol w:w="2551"/>
        <w:gridCol w:w="992"/>
        <w:gridCol w:w="1276"/>
        <w:gridCol w:w="1134"/>
        <w:gridCol w:w="1418"/>
        <w:gridCol w:w="850"/>
        <w:gridCol w:w="851"/>
        <w:gridCol w:w="850"/>
        <w:gridCol w:w="709"/>
        <w:gridCol w:w="709"/>
        <w:gridCol w:w="710"/>
        <w:gridCol w:w="1699"/>
      </w:tblGrid>
      <w:tr w:rsidR="00C34244" w:rsidRPr="00C34244" w:rsidTr="00C34244">
        <w:trPr>
          <w:trHeight w:val="395"/>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5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418" w:type="dxa"/>
            <w:vMerge w:val="restart"/>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679" w:type="dxa"/>
            <w:gridSpan w:val="6"/>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99"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433"/>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5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1418"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699"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C34244">
        <w:trPr>
          <w:trHeight w:val="987"/>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Забезпечувати ведення реєстру мешканців, які мають стійкі </w:t>
            </w:r>
            <w:r w:rsidRPr="00C34244">
              <w:rPr>
                <w:rFonts w:eastAsia="Times New Roman"/>
                <w:color w:val="auto"/>
                <w:sz w:val="22"/>
                <w:szCs w:val="22"/>
                <w:shd w:val="clear" w:color="auto" w:fill="FFFFFF"/>
                <w:lang w:val="uk-UA" w:eastAsia="ru-RU"/>
              </w:rPr>
              <w:t>інтелектуальні та/або психічні порушення</w:t>
            </w:r>
            <w:r w:rsidRPr="00C34244">
              <w:rPr>
                <w:rFonts w:eastAsia="Times New Roman"/>
                <w:color w:val="auto"/>
                <w:sz w:val="22"/>
                <w:szCs w:val="22"/>
                <w:lang w:val="uk-UA" w:eastAsia="ru-RU"/>
              </w:rPr>
              <w:t xml:space="preserve">, обмін цими даними з урахуванням вимог чинного законодавства, проводити аналіз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r w:rsidRPr="00C34244">
              <w:rPr>
                <w:rFonts w:eastAsia="Times New Roman"/>
                <w:color w:val="auto"/>
                <w:sz w:val="22"/>
                <w:szCs w:val="22"/>
                <w:lang w:val="uk-UA" w:eastAsia="ru-RU"/>
              </w:rPr>
              <w:t xml:space="preserve"> серед населення громади за різними критеріями (вік, стать, соціальний статус тощо)</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0"/>
                <w:lang w:val="uk-UA" w:eastAsia="ru-RU"/>
              </w:rPr>
              <w:t>ЦМЛ</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DA69CB" w:rsidRDefault="00C34244" w:rsidP="00DA69CB">
            <w:pPr>
              <w:widowControl w:val="0"/>
              <w:autoSpaceDE w:val="0"/>
              <w:autoSpaceDN w:val="0"/>
              <w:adjustRightInd w:val="0"/>
              <w:spacing w:after="0" w:line="240" w:lineRule="auto"/>
              <w:ind w:right="-53"/>
              <w:rPr>
                <w:rFonts w:eastAsia="Times New Roman"/>
                <w:color w:val="auto"/>
                <w:spacing w:val="-4"/>
                <w:sz w:val="22"/>
                <w:szCs w:val="22"/>
                <w:lang w:val="uk-UA" w:eastAsia="ru-RU"/>
              </w:rPr>
            </w:pPr>
            <w:r w:rsidRPr="00DA69CB">
              <w:rPr>
                <w:rFonts w:eastAsia="Times New Roman"/>
                <w:color w:val="auto"/>
                <w:spacing w:val="-4"/>
                <w:sz w:val="22"/>
                <w:szCs w:val="22"/>
                <w:lang w:val="uk-UA" w:eastAsia="ru-RU"/>
              </w:rPr>
              <w:t>Надання своєчасної медичної допомоги, виявлення осіб, які потребують надання соціальних послуг,</w:t>
            </w:r>
          </w:p>
          <w:p w:rsidR="00C34244" w:rsidRPr="00DA69CB" w:rsidRDefault="00C34244" w:rsidP="00DA69CB">
            <w:pPr>
              <w:widowControl w:val="0"/>
              <w:autoSpaceDE w:val="0"/>
              <w:autoSpaceDN w:val="0"/>
              <w:adjustRightInd w:val="0"/>
              <w:spacing w:after="0" w:line="240" w:lineRule="auto"/>
              <w:ind w:right="-53"/>
              <w:rPr>
                <w:rFonts w:eastAsia="Times New Roman"/>
                <w:color w:val="auto"/>
                <w:spacing w:val="-4"/>
                <w:sz w:val="22"/>
                <w:szCs w:val="22"/>
                <w:shd w:val="clear" w:color="auto" w:fill="FFFFFF"/>
                <w:lang w:val="uk-UA" w:eastAsia="ru-RU"/>
              </w:rPr>
            </w:pPr>
            <w:r w:rsidRPr="00DA69CB">
              <w:rPr>
                <w:rFonts w:eastAsia="Times New Roman"/>
                <w:color w:val="auto"/>
                <w:spacing w:val="-4"/>
                <w:sz w:val="22"/>
                <w:szCs w:val="22"/>
                <w:lang w:val="uk-UA" w:eastAsia="ru-RU"/>
              </w:rPr>
              <w:t xml:space="preserve">визначення ефективних шляхів впливу на запобігання поширенню </w:t>
            </w:r>
            <w:r w:rsidRPr="00DA69CB">
              <w:rPr>
                <w:rFonts w:eastAsia="Times New Roman"/>
                <w:color w:val="auto"/>
                <w:spacing w:val="-4"/>
                <w:sz w:val="22"/>
                <w:szCs w:val="22"/>
                <w:shd w:val="clear" w:color="auto" w:fill="FFFFFF"/>
                <w:lang w:val="uk-UA" w:eastAsia="ru-RU"/>
              </w:rPr>
              <w:t>стійких інтелектуа</w:t>
            </w:r>
            <w:r w:rsidR="00B863C3" w:rsidRPr="00DA69CB">
              <w:rPr>
                <w:rFonts w:eastAsia="Times New Roman"/>
                <w:color w:val="auto"/>
                <w:spacing w:val="-4"/>
                <w:sz w:val="22"/>
                <w:szCs w:val="22"/>
                <w:shd w:val="clear" w:color="auto" w:fill="FFFFFF"/>
                <w:lang w:val="uk-UA" w:eastAsia="ru-RU"/>
              </w:rPr>
              <w:t>льних та/або психічних порушень</w:t>
            </w:r>
          </w:p>
        </w:tc>
      </w:tr>
      <w:tr w:rsidR="00C34244" w:rsidRPr="00D55E97" w:rsidTr="00C34244">
        <w:trPr>
          <w:trHeight w:val="2563"/>
          <w:jc w:val="center"/>
        </w:trPr>
        <w:tc>
          <w:tcPr>
            <w:tcW w:w="41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11.2</w:t>
            </w:r>
          </w:p>
        </w:tc>
        <w:tc>
          <w:tcPr>
            <w:tcW w:w="1708" w:type="dxa"/>
            <w:gridSpan w:val="2"/>
            <w:tcBorders>
              <w:bottom w:val="single" w:sz="4" w:space="0" w:color="auto"/>
            </w:tcBorders>
          </w:tcPr>
          <w:p w:rsidR="00C34244"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Організація надання якісної психіатричної допомоги особам зі </w:t>
            </w:r>
            <w:r w:rsidRPr="00C34244">
              <w:rPr>
                <w:rFonts w:eastAsia="Times New Roman"/>
                <w:color w:val="auto"/>
                <w:sz w:val="22"/>
                <w:szCs w:val="22"/>
                <w:shd w:val="clear" w:color="auto" w:fill="FFFFFF"/>
                <w:lang w:val="uk-UA" w:eastAsia="ru-RU"/>
              </w:rPr>
              <w:t>стійкими інтелектуальним</w:t>
            </w:r>
            <w:r w:rsidR="00B863C3">
              <w:rPr>
                <w:rFonts w:eastAsia="Times New Roman"/>
                <w:color w:val="auto"/>
                <w:sz w:val="22"/>
                <w:szCs w:val="22"/>
                <w:shd w:val="clear" w:color="auto" w:fill="FFFFFF"/>
                <w:lang w:val="uk-UA" w:eastAsia="ru-RU"/>
              </w:rPr>
              <w:t>и та/або психічними порушеннями</w:t>
            </w:r>
          </w:p>
          <w:p w:rsidR="00DA69CB" w:rsidRPr="00C34244" w:rsidRDefault="00DA69CB"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p>
        </w:tc>
        <w:tc>
          <w:tcPr>
            <w:tcW w:w="2551"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надання психіатричної допомоги особам, які її потребують, за місцем їх проживання та  в умовах стаціонару особам.</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spacing w:after="0" w:line="240" w:lineRule="auto"/>
              <w:ind w:right="-108"/>
              <w:jc w:val="center"/>
              <w:rPr>
                <w:rFonts w:eastAsia="Times New Roman"/>
                <w:color w:val="auto"/>
                <w:sz w:val="22"/>
                <w:szCs w:val="22"/>
                <w:lang w:val="uk-UA" w:eastAsia="ru-RU"/>
              </w:rPr>
            </w:pP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spacing w:after="0" w:line="240" w:lineRule="auto"/>
              <w:ind w:left="-101" w:right="-108"/>
              <w:jc w:val="center"/>
              <w:rPr>
                <w:rFonts w:eastAsia="Times New Roman"/>
                <w:color w:val="auto"/>
                <w:sz w:val="22"/>
                <w:szCs w:val="22"/>
                <w:lang w:val="uk-UA" w:eastAsia="ru-RU"/>
              </w:rPr>
            </w:pP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населення якісною та своєчасною психіатричною допомогою</w:t>
            </w:r>
          </w:p>
        </w:tc>
      </w:tr>
      <w:tr w:rsidR="00C34244" w:rsidRPr="00D55E97"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11.3</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закладів для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Забезпечувати ведення реєстру закладів, у яких можуть перебувати особи зі </w:t>
            </w:r>
            <w:r w:rsidRPr="00C34244">
              <w:rPr>
                <w:rFonts w:eastAsia="Times New Roman"/>
                <w:color w:val="auto"/>
                <w:sz w:val="22"/>
                <w:szCs w:val="22"/>
                <w:shd w:val="clear" w:color="auto" w:fill="FFFFFF"/>
                <w:lang w:val="uk-UA" w:eastAsia="ru-RU"/>
              </w:rPr>
              <w:t xml:space="preserve">стійкими </w:t>
            </w:r>
            <w:proofErr w:type="spellStart"/>
            <w:r w:rsidRPr="00C34244">
              <w:rPr>
                <w:rFonts w:eastAsia="Times New Roman"/>
                <w:color w:val="auto"/>
                <w:sz w:val="22"/>
                <w:szCs w:val="22"/>
                <w:shd w:val="clear" w:color="auto" w:fill="FFFFFF"/>
                <w:lang w:val="uk-UA" w:eastAsia="ru-RU"/>
              </w:rPr>
              <w:t>інтелектуаль</w:t>
            </w:r>
            <w:r w:rsidR="00B863C3">
              <w:rPr>
                <w:rFonts w:eastAsia="Times New Roman"/>
                <w:color w:val="auto"/>
                <w:sz w:val="22"/>
                <w:szCs w:val="22"/>
                <w:shd w:val="clear" w:color="auto" w:fill="FFFFFF"/>
                <w:lang w:val="uk-UA" w:eastAsia="ru-RU"/>
              </w:rPr>
              <w:t>-</w:t>
            </w:r>
            <w:r w:rsidRPr="00C34244">
              <w:rPr>
                <w:rFonts w:eastAsia="Times New Roman"/>
                <w:color w:val="auto"/>
                <w:sz w:val="22"/>
                <w:szCs w:val="22"/>
                <w:shd w:val="clear" w:color="auto" w:fill="FFFFFF"/>
                <w:lang w:val="uk-UA" w:eastAsia="ru-RU"/>
              </w:rPr>
              <w:t>ними</w:t>
            </w:r>
            <w:proofErr w:type="spellEnd"/>
            <w:r w:rsidRPr="00C34244">
              <w:rPr>
                <w:rFonts w:eastAsia="Times New Roman"/>
                <w:color w:val="auto"/>
                <w:sz w:val="22"/>
                <w:szCs w:val="22"/>
                <w:shd w:val="clear" w:color="auto" w:fill="FFFFFF"/>
                <w:lang w:val="uk-UA" w:eastAsia="ru-RU"/>
              </w:rPr>
              <w:t xml:space="preserve">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 xml:space="preserve">за станом здоров’я потребують стороннього догляду, до влаштування їх до </w:t>
            </w:r>
            <w:proofErr w:type="spellStart"/>
            <w:r w:rsidRPr="00C34244">
              <w:rPr>
                <w:rFonts w:eastAsia="Times New Roman"/>
                <w:color w:val="auto"/>
                <w:sz w:val="22"/>
                <w:szCs w:val="22"/>
                <w:shd w:val="clear" w:color="auto" w:fill="FFFFFF"/>
                <w:lang w:val="uk-UA" w:eastAsia="ru-RU"/>
              </w:rPr>
              <w:t>психоневрологічно-го</w:t>
            </w:r>
            <w:proofErr w:type="spellEnd"/>
            <w:r w:rsidRPr="00C34244">
              <w:rPr>
                <w:rFonts w:eastAsia="Times New Roman"/>
                <w:color w:val="auto"/>
                <w:sz w:val="22"/>
                <w:szCs w:val="22"/>
                <w:shd w:val="clear" w:color="auto" w:fill="FFFFFF"/>
                <w:lang w:val="uk-UA" w:eastAsia="ru-RU"/>
              </w:rPr>
              <w:t xml:space="preserve"> інтернату, здійснювати обмін інформацією про такі заклади, умови влаштування та </w:t>
            </w:r>
            <w:r w:rsidR="00B863C3">
              <w:rPr>
                <w:rFonts w:eastAsia="Times New Roman"/>
                <w:color w:val="auto"/>
                <w:sz w:val="22"/>
                <w:szCs w:val="22"/>
                <w:shd w:val="clear" w:color="auto" w:fill="FFFFFF"/>
                <w:lang w:val="uk-UA" w:eastAsia="ru-RU"/>
              </w:rPr>
              <w:t>перебування в них</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Pr="00C34244">
              <w:rPr>
                <w:rFonts w:eastAsia="Times New Roman"/>
                <w:color w:val="auto"/>
                <w:sz w:val="22"/>
                <w:szCs w:val="22"/>
                <w:lang w:val="uk-UA" w:eastAsia="uk-UA"/>
              </w:rPr>
              <w:t xml:space="preserve"> 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699" w:type="dxa"/>
          </w:tcPr>
          <w:p w:rsidR="00C34244" w:rsidRPr="00C34244" w:rsidRDefault="00C34244" w:rsidP="00B863C3">
            <w:pPr>
              <w:widowControl w:val="0"/>
              <w:autoSpaceDE w:val="0"/>
              <w:autoSpaceDN w:val="0"/>
              <w:adjustRightInd w:val="0"/>
              <w:spacing w:after="0" w:line="240" w:lineRule="auto"/>
              <w:ind w:right="-95"/>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стороннього догляду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за станом здоров’я його потребують, до влаштування їх до психоневрологічного інтернату</w:t>
            </w:r>
          </w:p>
        </w:tc>
      </w:tr>
      <w:tr w:rsidR="00C34244" w:rsidRPr="00D55E97" w:rsidTr="00DA69CB">
        <w:trPr>
          <w:trHeight w:val="1722"/>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11.4</w:t>
            </w: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p>
        </w:tc>
        <w:tc>
          <w:tcPr>
            <w:tcW w:w="2551" w:type="dxa"/>
          </w:tcPr>
          <w:p w:rsidR="00C34244" w:rsidRPr="00C34244" w:rsidRDefault="00C34244" w:rsidP="00302F4F">
            <w:pPr>
              <w:shd w:val="clear" w:color="auto" w:fill="FFFFFF"/>
              <w:autoSpaceDE w:val="0"/>
              <w:autoSpaceDN w:val="0"/>
              <w:adjustRightInd w:val="0"/>
              <w:spacing w:after="0" w:line="240" w:lineRule="auto"/>
              <w:ind w:right="-52"/>
              <w:rPr>
                <w:rFonts w:eastAsia="Times New Roman"/>
                <w:bCs/>
                <w:color w:val="auto"/>
                <w:sz w:val="22"/>
                <w:szCs w:val="22"/>
                <w:lang w:val="uk-UA" w:eastAsia="ru-RU"/>
              </w:rPr>
            </w:pPr>
            <w:r w:rsidRPr="00C34244">
              <w:rPr>
                <w:rFonts w:eastAsia="Times New Roman"/>
                <w:color w:val="auto"/>
                <w:sz w:val="22"/>
                <w:szCs w:val="22"/>
                <w:lang w:val="uk-UA" w:eastAsia="ru-RU"/>
              </w:rPr>
              <w:t xml:space="preserve">1) Забезпечувати влаштування </w:t>
            </w:r>
            <w:r w:rsidRPr="00C34244">
              <w:rPr>
                <w:rFonts w:eastAsia="Times New Roman"/>
                <w:color w:val="auto"/>
                <w:sz w:val="22"/>
                <w:szCs w:val="22"/>
                <w:shd w:val="clear" w:color="auto" w:fill="FFFFFF"/>
                <w:lang w:val="uk-UA" w:eastAsia="ru-RU"/>
              </w:rPr>
              <w:t xml:space="preserve">зареєстрованих </w:t>
            </w:r>
            <w:r w:rsidRPr="00C34244">
              <w:rPr>
                <w:rFonts w:eastAsia="Times New Roman"/>
                <w:color w:val="auto"/>
                <w:sz w:val="22"/>
                <w:szCs w:val="22"/>
                <w:lang w:val="uk-UA" w:eastAsia="ru-RU"/>
              </w:rPr>
              <w:t xml:space="preserve">мешканців Новгород-Сіверської міської територіальної громади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участю лікаря-психіатра не протипоказане перебування в інтернаті, </w:t>
            </w:r>
            <w:r w:rsidRPr="00C34244">
              <w:rPr>
                <w:rFonts w:eastAsia="Times New Roman"/>
                <w:bCs/>
                <w:color w:val="auto"/>
                <w:sz w:val="22"/>
                <w:szCs w:val="22"/>
                <w:lang w:val="uk-UA" w:eastAsia="ru-RU"/>
              </w:rPr>
              <w:lastRenderedPageBreak/>
              <w:t>до психоневрологічного інтернату для надання соціальної послуги стаціонарного догляду відповідно до вимог чинного законодавства України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bCs/>
                <w:color w:val="auto"/>
                <w:sz w:val="22"/>
                <w:szCs w:val="22"/>
                <w:lang w:val="uk-UA" w:eastAsia="ru-RU"/>
              </w:rPr>
              <w:t>відповідно до вимог чинного законодавства України</w:t>
            </w:r>
          </w:p>
        </w:tc>
      </w:tr>
      <w:tr w:rsidR="00C34244" w:rsidRPr="00D55E97" w:rsidTr="00C34244">
        <w:trPr>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551" w:type="dxa"/>
          </w:tcPr>
          <w:p w:rsidR="00C34244" w:rsidRPr="00C34244" w:rsidRDefault="00C34244" w:rsidP="00733BD2">
            <w:pPr>
              <w:widowControl w:val="0"/>
              <w:autoSpaceDE w:val="0"/>
              <w:autoSpaceDN w:val="0"/>
              <w:adjustRightInd w:val="0"/>
              <w:spacing w:after="0" w:line="240" w:lineRule="auto"/>
              <w:ind w:right="-52"/>
              <w:rPr>
                <w:rFonts w:eastAsia="Times New Roman"/>
                <w:color w:val="auto"/>
                <w:sz w:val="22"/>
                <w:szCs w:val="22"/>
                <w:lang w:val="uk-UA" w:eastAsia="ru-RU"/>
              </w:rPr>
            </w:pPr>
            <w:r w:rsidRPr="00C34244">
              <w:rPr>
                <w:rFonts w:eastAsia="Times New Roman"/>
                <w:color w:val="auto"/>
                <w:sz w:val="22"/>
                <w:szCs w:val="22"/>
                <w:lang w:val="uk-UA" w:eastAsia="ru-RU"/>
              </w:rPr>
              <w:t>2) Забезпечувати влаштування осіб, зазначених у підпункті 1 цього пункту, які не можуть бути влаштовані до психоневрологічного інтернату через відсутність вільних місць чи з інших причин, а можливість їх проживання на території громади відсутня, до закладів, де вони можуть перебувати до влаштування до психоневрологічного інтернату, шляхом укладання відповідного договору з таким закладом</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color w:val="auto"/>
                <w:sz w:val="22"/>
                <w:szCs w:val="22"/>
                <w:lang w:val="uk-UA" w:eastAsia="ru-RU"/>
              </w:rPr>
              <w:t xml:space="preserve">до влаштування до психоневрологічного інтернату, запобігання виникненню соціальної напруги в громаді </w:t>
            </w:r>
          </w:p>
        </w:tc>
      </w:tr>
      <w:tr w:rsidR="00C34244" w:rsidRPr="00D55E97"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11.5</w:t>
            </w:r>
          </w:p>
        </w:tc>
        <w:tc>
          <w:tcPr>
            <w:tcW w:w="1708" w:type="dxa"/>
            <w:gridSpan w:val="2"/>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Відшкодування витрат за надані послуги з перебування осіб у закладі</w:t>
            </w: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Забезпечити відшкодування витрат закладу, </w:t>
            </w:r>
            <w:r w:rsidRPr="00C34244">
              <w:rPr>
                <w:rFonts w:eastAsia="Times New Roman"/>
                <w:color w:val="auto"/>
                <w:sz w:val="22"/>
                <w:szCs w:val="22"/>
                <w:lang w:val="uk-UA" w:eastAsia="uk-UA"/>
              </w:rPr>
              <w:t>з яким укладено договір</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Щомісяця після </w:t>
            </w:r>
            <w:proofErr w:type="spellStart"/>
            <w:r w:rsidRPr="00C34244">
              <w:rPr>
                <w:rFonts w:eastAsia="Times New Roman"/>
                <w:color w:val="auto"/>
                <w:sz w:val="22"/>
                <w:szCs w:val="22"/>
                <w:lang w:val="uk-UA" w:eastAsia="ru-RU"/>
              </w:rPr>
              <w:t>влаштуван-ня</w:t>
            </w:r>
            <w:proofErr w:type="spellEnd"/>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Своєчасність відшкодування витрат закладу за надані послуги з перебування в ньому осіб</w:t>
            </w:r>
          </w:p>
        </w:tc>
      </w:tr>
      <w:tr w:rsidR="00C34244" w:rsidRPr="00C34244" w:rsidTr="00C34244">
        <w:trPr>
          <w:trHeight w:val="563"/>
          <w:jc w:val="center"/>
        </w:trPr>
        <w:tc>
          <w:tcPr>
            <w:tcW w:w="425"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5" w:type="dxa"/>
            <w:gridSpan w:val="5"/>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11:</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12. Підтримка сім’ї, забезпечення гендерної рівності, запобігання і протидія домашньому насильству та торгівлі людьми</w:t>
      </w:r>
      <w:r w:rsidRPr="00C34244">
        <w:rPr>
          <w:rFonts w:eastAsia="Times New Roman"/>
          <w:b/>
          <w:bCs/>
          <w:color w:val="auto"/>
          <w:szCs w:val="28"/>
          <w:lang w:val="uk-UA" w:eastAsia="ru-RU"/>
        </w:rPr>
        <w:t xml:space="preserve"> в Новгород-Сіверській міській територіальній громаді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jc w:val="center"/>
        <w:rPr>
          <w:rFonts w:eastAsia="Times New Roman"/>
          <w:b/>
          <w:bCs/>
          <w:color w:val="auto"/>
          <w:szCs w:val="28"/>
          <w:lang w:val="uk-UA" w:eastAsia="ru-RU"/>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547"/>
        <w:gridCol w:w="2816"/>
        <w:gridCol w:w="1277"/>
        <w:gridCol w:w="1134"/>
        <w:gridCol w:w="1214"/>
        <w:gridCol w:w="1055"/>
        <w:gridCol w:w="850"/>
        <w:gridCol w:w="708"/>
        <w:gridCol w:w="709"/>
        <w:gridCol w:w="709"/>
        <w:gridCol w:w="709"/>
        <w:gridCol w:w="710"/>
        <w:gridCol w:w="1842"/>
      </w:tblGrid>
      <w:tr w:rsidR="00C34244" w:rsidRPr="00C34244" w:rsidTr="00B863C3">
        <w:trPr>
          <w:trHeight w:val="395"/>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1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7"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214" w:type="dxa"/>
            <w:vMerge w:val="restart"/>
          </w:tcPr>
          <w:p w:rsidR="00C34244" w:rsidRPr="00C34244" w:rsidRDefault="00C34244" w:rsidP="00B863C3">
            <w:pPr>
              <w:widowControl w:val="0"/>
              <w:autoSpaceDE w:val="0"/>
              <w:autoSpaceDN w:val="0"/>
              <w:adjustRightInd w:val="0"/>
              <w:spacing w:after="0" w:line="240" w:lineRule="auto"/>
              <w:ind w:right="-170" w:hanging="101"/>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05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Джере-ла</w:t>
            </w:r>
            <w:proofErr w:type="spellEnd"/>
            <w:r w:rsidRPr="00C34244">
              <w:rPr>
                <w:rFonts w:eastAsia="Times New Roman"/>
                <w:b/>
                <w:color w:val="auto"/>
                <w:sz w:val="22"/>
                <w:szCs w:val="22"/>
                <w:lang w:val="uk-UA" w:eastAsia="ru-RU"/>
              </w:rPr>
              <w:t xml:space="preserve">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1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7"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14" w:type="dxa"/>
            <w:vMerge/>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5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8"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2"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рік </w:t>
            </w: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C34244">
        <w:trPr>
          <w:trHeight w:val="72"/>
          <w:jc w:val="center"/>
        </w:trPr>
        <w:tc>
          <w:tcPr>
            <w:tcW w:w="15984" w:type="dxa"/>
            <w:gridSpan w:val="14"/>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 Підтримка та розвиток сім’ї, запобігання домашньому насильству</w:t>
            </w:r>
          </w:p>
        </w:tc>
      </w:tr>
      <w:tr w:rsidR="00C34244" w:rsidRPr="00D55E97" w:rsidTr="00B863C3">
        <w:trPr>
          <w:trHeight w:val="3396"/>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12.1.1 </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uk-UA"/>
              </w:rPr>
              <w:t>Популяризація сімейних цінностей та національних родинних традицій, підвищення престижу багатодітної сім’ї, створення умов для зміцнення її як соціального інституту</w:t>
            </w:r>
          </w:p>
          <w:p w:rsidR="00C34244" w:rsidRPr="00C34244" w:rsidRDefault="00C34244" w:rsidP="00B863C3">
            <w:pPr>
              <w:widowControl w:val="0"/>
              <w:autoSpaceDE w:val="0"/>
              <w:autoSpaceDN w:val="0"/>
              <w:adjustRightInd w:val="0"/>
              <w:spacing w:after="0" w:line="240" w:lineRule="auto"/>
              <w:ind w:right="-123"/>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1) Підтримка та проведення інформаційно-просвітницьких кампаній, спрямованих на </w:t>
            </w:r>
            <w:r w:rsidRPr="00C34244">
              <w:rPr>
                <w:rFonts w:eastAsia="Times New Roman"/>
                <w:color w:val="auto"/>
                <w:sz w:val="22"/>
                <w:szCs w:val="22"/>
                <w:lang w:val="uk-UA" w:eastAsia="uk-UA"/>
              </w:rPr>
              <w:t>популяризацію сімейних цінностей та національних родинних традицій, формування культури планування сім’ї, зокрема</w:t>
            </w:r>
            <w:r w:rsidRPr="00C34244">
              <w:rPr>
                <w:rFonts w:eastAsia="Times New Roman"/>
                <w:color w:val="auto"/>
                <w:sz w:val="22"/>
                <w:szCs w:val="22"/>
                <w:lang w:val="uk-UA" w:eastAsia="ru-RU"/>
              </w:rPr>
              <w:t xml:space="preserve"> до </w:t>
            </w:r>
            <w:r w:rsidRPr="00C34244">
              <w:rPr>
                <w:rFonts w:eastAsia="Times New Roman"/>
                <w:color w:val="auto"/>
                <w:sz w:val="22"/>
                <w:szCs w:val="22"/>
                <w:lang w:val="uk-UA" w:eastAsia="uk-UA"/>
              </w:rPr>
              <w:t>Міжнародного дня сім'ї, Дня матері, Дня родини.</w:t>
            </w:r>
          </w:p>
          <w:p w:rsidR="00C34244" w:rsidRPr="00C34244" w:rsidRDefault="00C34244" w:rsidP="00C34244">
            <w:pPr>
              <w:tabs>
                <w:tab w:val="left" w:pos="3418"/>
              </w:tabs>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Розроблення, розповсюдження інформації щодо утвердження сімейних відносин, виховання почуття батьківської та материнської відповідальності тощо</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культури і туризму;</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освіти, молоді та спорту, ССД,</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12,3</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1842" w:type="dxa"/>
          </w:tcPr>
          <w:p w:rsidR="00C34244" w:rsidRPr="00C34244" w:rsidRDefault="00C34244" w:rsidP="00B863C3">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Популяризація національних культурних с</w:t>
            </w:r>
            <w:r w:rsidR="00B863C3">
              <w:rPr>
                <w:rFonts w:eastAsia="Times New Roman"/>
                <w:color w:val="auto"/>
                <w:sz w:val="22"/>
                <w:szCs w:val="22"/>
                <w:lang w:val="uk-UA" w:eastAsia="ru-RU"/>
              </w:rPr>
              <w:t>імейних тради</w:t>
            </w:r>
            <w:r w:rsidRPr="00C34244">
              <w:rPr>
                <w:rFonts w:eastAsia="Times New Roman"/>
                <w:color w:val="auto"/>
                <w:sz w:val="22"/>
                <w:szCs w:val="22"/>
                <w:lang w:val="uk-UA" w:eastAsia="ru-RU"/>
              </w:rPr>
              <w:t>цій та моральних цінностей сім’ї, зменшення кількості роз</w:t>
            </w:r>
            <w:r w:rsidR="00B863C3">
              <w:rPr>
                <w:rFonts w:eastAsia="Times New Roman"/>
                <w:color w:val="auto"/>
                <w:sz w:val="22"/>
                <w:szCs w:val="22"/>
                <w:lang w:val="uk-UA" w:eastAsia="ru-RU"/>
              </w:rPr>
              <w:t>лучень, зміцнення інституту шлю</w:t>
            </w:r>
            <w:r w:rsidRPr="00C34244">
              <w:rPr>
                <w:rFonts w:eastAsia="Times New Roman"/>
                <w:color w:val="auto"/>
                <w:sz w:val="22"/>
                <w:szCs w:val="22"/>
                <w:lang w:val="uk-UA" w:eastAsia="ru-RU"/>
              </w:rPr>
              <w:t>бу, формування у населення відповідального ставлення до сімейних відносин,  батьківства та материнства</w:t>
            </w:r>
          </w:p>
        </w:tc>
      </w:tr>
      <w:tr w:rsidR="00C34244" w:rsidRPr="00D55E97"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в обласному конкурсі-фестивалі "Таланти багатодітної родини"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7,8</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Default="00C34244" w:rsidP="00C34244">
            <w:pPr>
              <w:tabs>
                <w:tab w:val="left" w:pos="3418"/>
              </w:tabs>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Створення умов для всебічного розвитку дітей з багатодітних та малозабезпечених сімей, підтримка талановитих дітей із сімей вразливої категорії </w:t>
            </w:r>
          </w:p>
          <w:p w:rsidR="00302F4F" w:rsidRPr="00C34244" w:rsidRDefault="00302F4F" w:rsidP="00C34244">
            <w:pPr>
              <w:tabs>
                <w:tab w:val="left" w:pos="3418"/>
              </w:tabs>
              <w:spacing w:after="0" w:line="240" w:lineRule="auto"/>
              <w:ind w:right="-104"/>
              <w:rPr>
                <w:rFonts w:eastAsia="Times New Roman"/>
                <w:color w:val="auto"/>
                <w:sz w:val="22"/>
                <w:szCs w:val="22"/>
                <w:lang w:val="uk-UA" w:eastAsia="ru-RU"/>
              </w:rPr>
            </w:pPr>
          </w:p>
        </w:tc>
      </w:tr>
      <w:tr w:rsidR="00C34244" w:rsidRPr="00D55E97"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у заходах щодо вшанування жінок, яким присвоєно почесне звання України "Мати-героїня"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7,3</w:t>
            </w:r>
          </w:p>
        </w:tc>
        <w:tc>
          <w:tcPr>
            <w:tcW w:w="708"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 xml:space="preserve">Формування позитивного ставлення до багатодітності. Відзначення  матерів, які забезпечують належні умови для всебічного розвитку дітей, зміцнення їх здоров’я і </w:t>
            </w:r>
            <w:proofErr w:type="spellStart"/>
            <w:r w:rsidRPr="00C34244">
              <w:rPr>
                <w:rFonts w:eastAsia="Times New Roman"/>
                <w:color w:val="auto"/>
                <w:sz w:val="22"/>
                <w:szCs w:val="22"/>
                <w:lang w:val="uk-UA" w:eastAsia="ru-RU"/>
              </w:rPr>
              <w:t>духов</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ного</w:t>
            </w:r>
            <w:proofErr w:type="spellEnd"/>
            <w:r w:rsidRPr="00C34244">
              <w:rPr>
                <w:rFonts w:eastAsia="Times New Roman"/>
                <w:color w:val="auto"/>
                <w:sz w:val="22"/>
                <w:szCs w:val="22"/>
                <w:lang w:val="uk-UA" w:eastAsia="ru-RU"/>
              </w:rPr>
              <w:t xml:space="preserve"> розвитку</w:t>
            </w:r>
          </w:p>
        </w:tc>
      </w:tr>
      <w:tr w:rsidR="00C34244" w:rsidRPr="00D55E97" w:rsidTr="00B863C3">
        <w:trPr>
          <w:trHeight w:val="1128"/>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12.1.2</w:t>
            </w:r>
          </w:p>
        </w:tc>
        <w:tc>
          <w:tcPr>
            <w:tcW w:w="1547" w:type="dxa"/>
            <w:vMerge w:val="restart"/>
          </w:tcPr>
          <w:p w:rsidR="00C34244" w:rsidRPr="00C34244" w:rsidRDefault="00C34244" w:rsidP="00C34244">
            <w:pPr>
              <w:spacing w:after="0" w:line="240" w:lineRule="auto"/>
              <w:ind w:right="-145"/>
              <w:rPr>
                <w:rFonts w:eastAsia="Times New Roman"/>
                <w:color w:val="auto"/>
                <w:sz w:val="22"/>
                <w:szCs w:val="22"/>
                <w:lang w:val="uk-UA" w:eastAsia="ru-RU"/>
              </w:rPr>
            </w:pPr>
            <w:r w:rsidRPr="00C34244">
              <w:rPr>
                <w:rFonts w:eastAsia="Times New Roman"/>
                <w:color w:val="auto"/>
                <w:sz w:val="22"/>
                <w:szCs w:val="22"/>
                <w:lang w:val="uk-UA" w:eastAsia="ru-RU"/>
              </w:rPr>
              <w:t>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ru-RU"/>
              </w:rPr>
              <w:t>1) 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B863C3" w:rsidP="00B863C3">
            <w:pPr>
              <w:spacing w:after="0" w:line="240" w:lineRule="auto"/>
              <w:ind w:left="-80" w:right="-63"/>
              <w:jc w:val="center"/>
              <w:rPr>
                <w:rFonts w:eastAsia="Times New Roman"/>
                <w:color w:val="auto"/>
                <w:sz w:val="22"/>
                <w:szCs w:val="22"/>
                <w:lang w:val="uk-UA" w:eastAsia="ru-RU"/>
              </w:rPr>
            </w:pPr>
            <w:r>
              <w:rPr>
                <w:rFonts w:eastAsia="Times New Roman"/>
                <w:color w:val="auto"/>
                <w:sz w:val="22"/>
                <w:szCs w:val="22"/>
                <w:lang w:val="uk-UA" w:eastAsia="ru-RU"/>
              </w:rPr>
              <w:t xml:space="preserve">ВП </w:t>
            </w:r>
            <w:proofErr w:type="spellStart"/>
            <w:r>
              <w:rPr>
                <w:rFonts w:eastAsia="Times New Roman"/>
                <w:color w:val="auto"/>
                <w:sz w:val="22"/>
                <w:szCs w:val="22"/>
                <w:lang w:val="uk-UA" w:eastAsia="ru-RU"/>
              </w:rPr>
              <w:t>ГУНП</w:t>
            </w:r>
            <w:proofErr w:type="spellEnd"/>
            <w:r>
              <w:rPr>
                <w:rFonts w:eastAsia="Times New Roman"/>
                <w:color w:val="auto"/>
                <w:sz w:val="22"/>
                <w:szCs w:val="22"/>
                <w:lang w:val="uk-UA" w:eastAsia="ru-RU"/>
              </w:rPr>
              <w:t xml:space="preserve">, УСВП, ССД, </w:t>
            </w:r>
            <w:r w:rsidR="00C34244" w:rsidRPr="00C34244">
              <w:rPr>
                <w:rFonts w:eastAsia="Times New Roman"/>
                <w:color w:val="auto"/>
                <w:sz w:val="22"/>
                <w:szCs w:val="22"/>
                <w:lang w:val="uk-UA" w:eastAsia="ru-RU"/>
              </w:rPr>
              <w:t>ЦНСП, відділ освіти, молоді та спорту  міської ради, ЦМЛ, МЦПМСД</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1842" w:type="dxa"/>
          </w:tcPr>
          <w:p w:rsidR="00C34244" w:rsidRPr="00C34244" w:rsidRDefault="00C34244" w:rsidP="00C34244">
            <w:pPr>
              <w:spacing w:after="0" w:line="240" w:lineRule="auto"/>
              <w:ind w:right="-143"/>
              <w:rPr>
                <w:rFonts w:eastAsia="Times New Roman"/>
                <w:b/>
                <w:color w:val="auto"/>
                <w:sz w:val="22"/>
                <w:szCs w:val="22"/>
                <w:lang w:val="uk-UA" w:eastAsia="ru-RU"/>
              </w:rPr>
            </w:pPr>
            <w:r w:rsidRPr="00C34244">
              <w:rPr>
                <w:rFonts w:eastAsia="Times New Roman"/>
                <w:color w:val="auto"/>
                <w:sz w:val="22"/>
                <w:szCs w:val="22"/>
                <w:lang w:val="uk-UA" w:eastAsia="ru-RU"/>
              </w:rPr>
              <w:t>Своєчасне виявлення та надання допомоги сім’ям, в яких вчиняється насильство</w:t>
            </w:r>
          </w:p>
        </w:tc>
      </w:tr>
      <w:tr w:rsidR="00C34244" w:rsidRPr="00D55E97" w:rsidTr="0027474B">
        <w:trPr>
          <w:trHeight w:val="70"/>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uk-UA"/>
              </w:rPr>
              <w:t>2) 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в суспільстві до всіх проявів насильства, мотивування потерпілих звертатися за допомогою</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ind w:left="-80" w:right="-63"/>
              <w:jc w:val="center"/>
              <w:rPr>
                <w:rFonts w:eastAsia="Times New Roman"/>
                <w:b/>
                <w:color w:val="auto"/>
                <w:sz w:val="22"/>
                <w:szCs w:val="22"/>
                <w:lang w:val="uk-UA" w:eastAsia="ru-RU"/>
              </w:rPr>
            </w:pPr>
            <w:r w:rsidRPr="00C34244">
              <w:rPr>
                <w:rFonts w:eastAsia="Times New Roman"/>
                <w:color w:val="auto"/>
                <w:sz w:val="22"/>
                <w:szCs w:val="22"/>
                <w:lang w:val="uk-UA" w:eastAsia="ru-RU"/>
              </w:rPr>
              <w:t>ССД, ЦНСП,</w:t>
            </w:r>
            <w:r w:rsidRPr="00C34244">
              <w:rPr>
                <w:rFonts w:eastAsia="Times New Roman"/>
                <w:b/>
                <w:color w:val="auto"/>
                <w:sz w:val="22"/>
                <w:szCs w:val="22"/>
                <w:lang w:val="uk-UA" w:eastAsia="ru-RU"/>
              </w:rPr>
              <w:t xml:space="preserve"> </w:t>
            </w:r>
            <w:r w:rsidRPr="00C34244">
              <w:rPr>
                <w:rFonts w:eastAsia="Times New Roman"/>
                <w:color w:val="auto"/>
                <w:sz w:val="22"/>
                <w:szCs w:val="22"/>
                <w:lang w:val="uk-UA" w:eastAsia="ru-RU"/>
              </w:rPr>
              <w:t>відділ освіти, молоді та спорту  міської ради, УСВП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3,1</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1842" w:type="dxa"/>
          </w:tcPr>
          <w:p w:rsidR="00C34244" w:rsidRPr="00C34244" w:rsidRDefault="00C34244" w:rsidP="00C34244">
            <w:pPr>
              <w:spacing w:after="0" w:line="240" w:lineRule="auto"/>
              <w:ind w:right="-143"/>
              <w:rPr>
                <w:rFonts w:eastAsia="Times New Roman"/>
                <w:color w:val="auto"/>
                <w:sz w:val="22"/>
                <w:szCs w:val="22"/>
                <w:lang w:val="uk-UA" w:eastAsia="ru-RU"/>
              </w:rPr>
            </w:pPr>
            <w:r w:rsidRPr="00C34244">
              <w:rPr>
                <w:rFonts w:eastAsia="Times New Roman"/>
                <w:color w:val="auto"/>
                <w:sz w:val="22"/>
                <w:szCs w:val="22"/>
                <w:lang w:val="uk-UA" w:eastAsia="ru-RU"/>
              </w:rPr>
              <w:t xml:space="preserve">Посилення </w:t>
            </w:r>
            <w:proofErr w:type="spellStart"/>
            <w:r w:rsidRPr="00C34244">
              <w:rPr>
                <w:rFonts w:eastAsia="Times New Roman"/>
                <w:color w:val="auto"/>
                <w:sz w:val="22"/>
                <w:szCs w:val="22"/>
                <w:lang w:val="uk-UA" w:eastAsia="ru-RU"/>
              </w:rPr>
              <w:t>обізна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ності</w:t>
            </w:r>
            <w:proofErr w:type="spellEnd"/>
            <w:r w:rsidRPr="00C34244">
              <w:rPr>
                <w:rFonts w:eastAsia="Times New Roman"/>
                <w:color w:val="auto"/>
                <w:sz w:val="22"/>
                <w:szCs w:val="22"/>
                <w:lang w:val="uk-UA" w:eastAsia="ru-RU"/>
              </w:rPr>
              <w:t xml:space="preserve"> широких верст населення громади з проблематики домашнього </w:t>
            </w:r>
            <w:proofErr w:type="spellStart"/>
            <w:r w:rsidRPr="00C34244">
              <w:rPr>
                <w:rFonts w:eastAsia="Times New Roman"/>
                <w:color w:val="auto"/>
                <w:sz w:val="22"/>
                <w:szCs w:val="22"/>
                <w:lang w:val="uk-UA" w:eastAsia="ru-RU"/>
              </w:rPr>
              <w:t>наси</w:t>
            </w:r>
            <w:r w:rsidR="0027474B">
              <w:rPr>
                <w:rFonts w:eastAsia="Times New Roman"/>
                <w:color w:val="auto"/>
                <w:sz w:val="22"/>
                <w:szCs w:val="22"/>
                <w:lang w:val="uk-UA" w:eastAsia="ru-RU"/>
              </w:rPr>
              <w:t>-</w:t>
            </w:r>
            <w:r w:rsidRPr="00C34244">
              <w:rPr>
                <w:rFonts w:eastAsia="Times New Roman"/>
                <w:color w:val="auto"/>
                <w:sz w:val="22"/>
                <w:szCs w:val="22"/>
                <w:lang w:val="uk-UA" w:eastAsia="ru-RU"/>
              </w:rPr>
              <w:t>льства</w:t>
            </w:r>
            <w:proofErr w:type="spellEnd"/>
            <w:r w:rsidRPr="00C34244">
              <w:rPr>
                <w:rFonts w:eastAsia="Times New Roman"/>
                <w:color w:val="auto"/>
                <w:sz w:val="22"/>
                <w:szCs w:val="22"/>
                <w:lang w:val="uk-UA" w:eastAsia="ru-RU"/>
              </w:rPr>
              <w:t xml:space="preserve">, створення запобіжних і </w:t>
            </w:r>
            <w:proofErr w:type="spellStart"/>
            <w:r w:rsidRPr="00C34244">
              <w:rPr>
                <w:rFonts w:eastAsia="Times New Roman"/>
                <w:color w:val="auto"/>
                <w:sz w:val="22"/>
                <w:szCs w:val="22"/>
                <w:lang w:val="uk-UA" w:eastAsia="ru-RU"/>
              </w:rPr>
              <w:t>за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хисних</w:t>
            </w:r>
            <w:proofErr w:type="spellEnd"/>
            <w:r w:rsidRPr="00C34244">
              <w:rPr>
                <w:rFonts w:eastAsia="Times New Roman"/>
                <w:color w:val="auto"/>
                <w:sz w:val="22"/>
                <w:szCs w:val="22"/>
                <w:lang w:val="uk-UA" w:eastAsia="ru-RU"/>
              </w:rPr>
              <w:t xml:space="preserve"> механізмів боротьби з усіма формами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зумовленого насильства</w:t>
            </w:r>
          </w:p>
        </w:tc>
      </w:tr>
      <w:tr w:rsidR="00C34244" w:rsidRPr="00D55E97" w:rsidTr="00B863C3">
        <w:trPr>
          <w:trHeight w:val="561"/>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працівників у нарадах, семінарах, тренінгах відповідної тематики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 ССД, 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2,6</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насильству в сім’ї на рівні громади</w:t>
            </w:r>
          </w:p>
        </w:tc>
      </w:tr>
      <w:tr w:rsidR="00C34244" w:rsidRPr="00C34244" w:rsidTr="00B863C3">
        <w:trPr>
          <w:trHeight w:val="309"/>
          <w:jc w:val="center"/>
        </w:trPr>
        <w:tc>
          <w:tcPr>
            <w:tcW w:w="704"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Borders>
              <w:bottom w:val="single" w:sz="4" w:space="0" w:color="auto"/>
            </w:tcBorders>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1:</w:t>
            </w:r>
          </w:p>
        </w:tc>
        <w:tc>
          <w:tcPr>
            <w:tcW w:w="1055"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33,1</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5,4</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6,1</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6,8</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710" w:type="dxa"/>
          </w:tcPr>
          <w:p w:rsidR="00C34244" w:rsidRPr="00C34244" w:rsidRDefault="00C34244" w:rsidP="00C34244">
            <w:pPr>
              <w:spacing w:after="0" w:line="240" w:lineRule="auto"/>
              <w:ind w:hanging="105"/>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1842" w:type="dxa"/>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27474B">
        <w:trPr>
          <w:trHeight w:val="293"/>
          <w:jc w:val="center"/>
        </w:trPr>
        <w:tc>
          <w:tcPr>
            <w:tcW w:w="15984" w:type="dxa"/>
            <w:gridSpan w:val="14"/>
            <w:tcBorders>
              <w:bottom w:val="single" w:sz="4" w:space="0" w:color="auto"/>
            </w:tcBorders>
          </w:tcPr>
          <w:p w:rsidR="00C34244" w:rsidRPr="00C34244" w:rsidRDefault="00C34244" w:rsidP="00B863C3">
            <w:pPr>
              <w:spacing w:after="0" w:line="240" w:lineRule="auto"/>
              <w:ind w:left="360"/>
              <w:jc w:val="center"/>
              <w:rPr>
                <w:rFonts w:eastAsia="Times New Roman"/>
                <w:b/>
                <w:color w:val="auto"/>
                <w:sz w:val="22"/>
                <w:szCs w:val="22"/>
                <w:lang w:val="uk-UA" w:eastAsia="ru-RU"/>
              </w:rPr>
            </w:pPr>
            <w:r w:rsidRPr="00C34244">
              <w:rPr>
                <w:rFonts w:eastAsia="Times New Roman"/>
                <w:b/>
                <w:color w:val="auto"/>
                <w:sz w:val="22"/>
                <w:szCs w:val="22"/>
                <w:lang w:val="uk-UA" w:eastAsia="ru-RU"/>
              </w:rPr>
              <w:t>2. Протидія торгівлі людьми</w:t>
            </w:r>
          </w:p>
        </w:tc>
      </w:tr>
      <w:tr w:rsidR="00C34244" w:rsidRPr="00D55E97" w:rsidTr="00B863C3">
        <w:trPr>
          <w:trHeight w:val="1282"/>
          <w:jc w:val="center"/>
        </w:trPr>
        <w:tc>
          <w:tcPr>
            <w:tcW w:w="70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12.2.1</w:t>
            </w:r>
          </w:p>
        </w:tc>
        <w:tc>
          <w:tcPr>
            <w:tcW w:w="1547"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Участь відповідних працівників в обласних нарадах, семінарах, тренінгах з питань протидії торгівлі людьми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торгівлі людьми</w:t>
            </w:r>
          </w:p>
        </w:tc>
      </w:tr>
      <w:tr w:rsidR="00C34244" w:rsidRPr="00D55E97" w:rsidTr="0027474B">
        <w:trPr>
          <w:trHeight w:val="70"/>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12.2.2 </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Запобігання торгівлі людьми, її первинна профілактика </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50"/>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 Проведення інформаційно-просвітницьких акцій, тренінгів тощо з питань протидії торгівлі людьми для населення до </w:t>
            </w:r>
            <w:r w:rsidRPr="00C34244">
              <w:rPr>
                <w:rFonts w:eastAsia="Times New Roman"/>
                <w:color w:val="auto"/>
                <w:sz w:val="22"/>
                <w:szCs w:val="22"/>
                <w:lang w:val="uk-UA" w:eastAsia="ru-RU"/>
              </w:rPr>
              <w:t>Всесвітнього дня боротьби з торгівлею людьми, Європейського дня боротьби з торгівлею людьми,</w:t>
            </w:r>
            <w:r w:rsidRPr="00C34244">
              <w:rPr>
                <w:rFonts w:eastAsia="Times New Roman"/>
                <w:color w:val="auto"/>
                <w:sz w:val="22"/>
                <w:szCs w:val="22"/>
                <w:shd w:val="clear" w:color="auto" w:fill="FFFFFF"/>
                <w:lang w:val="uk-UA" w:eastAsia="ru-RU"/>
              </w:rPr>
              <w:t xml:space="preserve"> проведення роз’яснювальної роботи з питань протидії торгівлі людьми серед груп населення, які мають підвищений ризик потрапляння в ситуацію торгівлі людьми</w:t>
            </w:r>
          </w:p>
          <w:p w:rsidR="00302F4F" w:rsidRPr="00C34244" w:rsidRDefault="00302F4F" w:rsidP="00C34244">
            <w:pPr>
              <w:spacing w:after="0" w:line="240" w:lineRule="auto"/>
              <w:ind w:right="-150"/>
              <w:rPr>
                <w:rFonts w:eastAsia="Times New Roman"/>
                <w:b/>
                <w:color w:val="auto"/>
                <w:sz w:val="22"/>
                <w:szCs w:val="22"/>
                <w:lang w:val="uk-UA" w:eastAsia="ru-RU"/>
              </w:rPr>
            </w:pP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14" w:type="dxa"/>
          </w:tcPr>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ССД,</w:t>
            </w:r>
          </w:p>
          <w:p w:rsidR="00C34244" w:rsidRPr="00C34244" w:rsidRDefault="00C34244" w:rsidP="0027474B">
            <w:pPr>
              <w:spacing w:after="0" w:line="240" w:lineRule="auto"/>
              <w:ind w:left="-76" w:right="-52"/>
              <w:jc w:val="center"/>
              <w:rPr>
                <w:rFonts w:eastAsia="Times New Roman"/>
                <w:b/>
                <w:color w:val="auto"/>
                <w:sz w:val="22"/>
                <w:szCs w:val="22"/>
                <w:lang w:val="uk-UA" w:eastAsia="ru-RU"/>
              </w:rPr>
            </w:pPr>
            <w:r w:rsidRPr="00C34244">
              <w:rPr>
                <w:rFonts w:eastAsia="Times New Roman"/>
                <w:color w:val="auto"/>
                <w:sz w:val="22"/>
                <w:szCs w:val="22"/>
                <w:lang w:val="uk-UA" w:eastAsia="ru-RU"/>
              </w:rPr>
              <w:t>ЦНСП, ФЧОЦЗ, РС УДМС (за згодою)</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4,2</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Збільшення кількості осіб, поінформованих про ризики потрапляння в ситуації, пов’язані з торгівлею людьми, способи убезпечення та можливості отримання допомоги</w:t>
            </w:r>
          </w:p>
        </w:tc>
      </w:tr>
      <w:tr w:rsidR="00C34244" w:rsidRPr="00D55E97" w:rsidTr="00B863C3">
        <w:trPr>
          <w:trHeight w:val="278"/>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lastRenderedPageBreak/>
              <w:t>12.2.3</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Захист та допомога особам, які постраждали від торгівлі людьми</w:t>
            </w:r>
          </w:p>
        </w:tc>
        <w:tc>
          <w:tcPr>
            <w:tcW w:w="2816" w:type="dxa"/>
          </w:tcPr>
          <w:p w:rsid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bCs/>
                <w:color w:val="auto"/>
                <w:sz w:val="22"/>
                <w:szCs w:val="22"/>
                <w:lang w:val="uk-UA" w:eastAsia="ru-RU"/>
              </w:rPr>
              <w:t>В</w:t>
            </w:r>
            <w:r w:rsidRPr="00C34244">
              <w:rPr>
                <w:rFonts w:eastAsia="Times New Roman"/>
                <w:color w:val="auto"/>
                <w:sz w:val="22"/>
                <w:szCs w:val="22"/>
                <w:lang w:val="uk-UA" w:eastAsia="ru-RU"/>
              </w:rPr>
              <w:t xml:space="preserve">життя заходів щодо ефективної  співпраці правоохоронних органів з органами місцевого самоврядування та інших органів, які здійснюють заходи у сфері протидії торгівлі людьми, зокрема в частині виявлення та </w:t>
            </w:r>
            <w:proofErr w:type="spellStart"/>
            <w:r w:rsidRPr="00C34244">
              <w:rPr>
                <w:rFonts w:eastAsia="Times New Roman"/>
                <w:color w:val="auto"/>
                <w:sz w:val="22"/>
                <w:szCs w:val="22"/>
                <w:lang w:val="uk-UA" w:eastAsia="ru-RU"/>
              </w:rPr>
              <w:t>перенаправлення</w:t>
            </w:r>
            <w:proofErr w:type="spellEnd"/>
            <w:r w:rsidRPr="00C34244">
              <w:rPr>
                <w:rFonts w:eastAsia="Times New Roman"/>
                <w:color w:val="auto"/>
                <w:sz w:val="22"/>
                <w:szCs w:val="22"/>
                <w:lang w:val="uk-UA" w:eastAsia="ru-RU"/>
              </w:rPr>
              <w:t xml:space="preserve"> постраждалих осіб для надання допомоги та забезпечення встановлення відповідного статусу, надання комплексу соціальних послуг,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які постраждали від торгівлі людьми</w:t>
            </w:r>
          </w:p>
          <w:p w:rsidR="0027474B" w:rsidRPr="00C34244" w:rsidRDefault="0027474B" w:rsidP="00C34244">
            <w:pPr>
              <w:spacing w:after="0" w:line="240" w:lineRule="auto"/>
              <w:ind w:right="-108"/>
              <w:rPr>
                <w:rFonts w:eastAsia="Times New Roman"/>
                <w:b/>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 відділ освіти, молоді та спорту міської ради, ЦНСП, 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 ФЧОЦЗ</w:t>
            </w:r>
          </w:p>
        </w:tc>
        <w:tc>
          <w:tcPr>
            <w:tcW w:w="1055" w:type="dxa"/>
          </w:tcPr>
          <w:p w:rsidR="00C34244" w:rsidRPr="00C34244" w:rsidRDefault="00C34244" w:rsidP="00C34244">
            <w:pPr>
              <w:spacing w:after="0" w:line="240" w:lineRule="auto"/>
              <w:rPr>
                <w:rFonts w:eastAsia="Times New Roman"/>
                <w:color w:val="auto"/>
                <w:sz w:val="22"/>
                <w:szCs w:val="22"/>
                <w:lang w:val="uk-UA" w:eastAsia="ru-RU"/>
              </w:rPr>
            </w:pPr>
          </w:p>
        </w:tc>
        <w:tc>
          <w:tcPr>
            <w:tcW w:w="850" w:type="dxa"/>
            <w:tcBorders>
              <w:top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09"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10"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1842" w:type="dxa"/>
            <w:tcBorders>
              <w:top w:val="single" w:sz="4" w:space="0" w:color="auto"/>
            </w:tcBorders>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Посилення боротьби зі злочинністю, пов’язаною з торгівлею людьми, виявлення постраждалих осіб, оперативне надання необхідної допомоги особам, які постраждали від торгівлі людьми, забезпечення встановлення особам, які постраждали від торгівлі людьми відповідного статусу</w:t>
            </w:r>
          </w:p>
        </w:tc>
      </w:tr>
      <w:tr w:rsidR="00C34244" w:rsidRPr="00C34244" w:rsidTr="0027474B">
        <w:trPr>
          <w:trHeight w:val="326"/>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2:</w:t>
            </w:r>
          </w:p>
        </w:tc>
        <w:tc>
          <w:tcPr>
            <w:tcW w:w="1055" w:type="dxa"/>
          </w:tcPr>
          <w:p w:rsidR="00C34244" w:rsidRPr="00C34244" w:rsidRDefault="00C34244" w:rsidP="00C34244">
            <w:pPr>
              <w:spacing w:after="0" w:line="240" w:lineRule="auto"/>
              <w:rPr>
                <w:rFonts w:eastAsia="Times New Roman"/>
                <w:b/>
                <w:color w:val="auto"/>
                <w:sz w:val="22"/>
                <w:szCs w:val="22"/>
                <w:lang w:val="uk-UA" w:eastAsia="ru-RU"/>
              </w:rPr>
            </w:pPr>
          </w:p>
        </w:tc>
        <w:tc>
          <w:tcPr>
            <w:tcW w:w="850"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6,7</w:t>
            </w:r>
          </w:p>
        </w:tc>
        <w:tc>
          <w:tcPr>
            <w:tcW w:w="708"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710" w:type="dxa"/>
            <w:vAlign w:val="center"/>
          </w:tcPr>
          <w:p w:rsidR="00C34244" w:rsidRPr="00C34244" w:rsidRDefault="00C34244" w:rsidP="00C34244">
            <w:pPr>
              <w:spacing w:after="0" w:line="240" w:lineRule="auto"/>
              <w:ind w:left="-105"/>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1842" w:type="dxa"/>
            <w:tcBorders>
              <w:top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r>
      <w:tr w:rsidR="00C34244" w:rsidRPr="00D55E97" w:rsidTr="0027474B">
        <w:trPr>
          <w:trHeight w:val="415"/>
          <w:jc w:val="center"/>
        </w:trPr>
        <w:tc>
          <w:tcPr>
            <w:tcW w:w="15984" w:type="dxa"/>
            <w:gridSpan w:val="14"/>
            <w:vAlign w:val="center"/>
          </w:tcPr>
          <w:p w:rsidR="00C34244" w:rsidRPr="00C34244" w:rsidRDefault="00C34244" w:rsidP="00B863C3">
            <w:pPr>
              <w:spacing w:after="0" w:line="240" w:lineRule="auto"/>
              <w:ind w:left="360"/>
              <w:jc w:val="center"/>
              <w:rPr>
                <w:rFonts w:eastAsia="Times New Roman"/>
                <w:color w:val="auto"/>
                <w:sz w:val="22"/>
                <w:szCs w:val="22"/>
                <w:lang w:val="uk-UA" w:eastAsia="ru-RU"/>
              </w:rPr>
            </w:pPr>
            <w:r w:rsidRPr="00C34244">
              <w:rPr>
                <w:rFonts w:eastAsia="Times New Roman"/>
                <w:b/>
                <w:color w:val="auto"/>
                <w:sz w:val="22"/>
                <w:szCs w:val="22"/>
                <w:lang w:val="uk-UA" w:eastAsia="ru-RU"/>
              </w:rPr>
              <w:t>3. Забезпечення рівних прав та можливостей жінок і чоловіків</w:t>
            </w:r>
          </w:p>
        </w:tc>
      </w:tr>
      <w:tr w:rsidR="00C34244" w:rsidRPr="00D55E97" w:rsidTr="00B863C3">
        <w:trPr>
          <w:trHeight w:val="267"/>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12.3.1</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Попередження загрози та надання допомоги постраждалим від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та дискримінації</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Проведення інформаційно-роз'яснювальної роботи серед безробітних осіб та роботодавців з питань подолання гендерних стереотипів та попередження дискримінації за ознакою статі. Надання безоплатної </w:t>
            </w:r>
            <w:r w:rsidRPr="00C34244">
              <w:rPr>
                <w:rFonts w:eastAsia="Times New Roman"/>
                <w:color w:val="auto"/>
                <w:sz w:val="22"/>
                <w:szCs w:val="22"/>
                <w:lang w:val="uk-UA" w:eastAsia="ru-RU"/>
              </w:rPr>
              <w:lastRenderedPageBreak/>
              <w:t xml:space="preserve">первинної правової допомоги постраждалим від 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правових консультацій тощо. Надання медичних, освітніх, інформаційних послуг з питань репродуктивного здоров’я жінкам, які постраждали від конфліктів. Забезпечення належного реагування на випадки правопорушень, пов’язаних з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обумовленим насильством, зокрема пов’язаним із наслідками збройного конфлікту</w:t>
            </w:r>
          </w:p>
          <w:p w:rsidR="0027474B" w:rsidRPr="00C34244" w:rsidRDefault="0027474B" w:rsidP="00C34244">
            <w:pPr>
              <w:spacing w:after="0" w:line="240" w:lineRule="auto"/>
              <w:ind w:right="-107"/>
              <w:rPr>
                <w:rFonts w:eastAsia="Times New Roman"/>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Новгород-Сіверське бюро правової допомоги Менського місцевого центру з надання </w:t>
            </w:r>
            <w:r w:rsidRPr="00C34244">
              <w:rPr>
                <w:rFonts w:eastAsia="Times New Roman"/>
                <w:color w:val="auto"/>
                <w:sz w:val="22"/>
                <w:szCs w:val="22"/>
                <w:lang w:val="uk-UA" w:eastAsia="ru-RU"/>
              </w:rPr>
              <w:lastRenderedPageBreak/>
              <w:t>безоплатної вторинної правової</w:t>
            </w:r>
          </w:p>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ЦМЛ, МЦПМСД, ЦНСП,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1842" w:type="dxa"/>
          </w:tcPr>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Підвищення рівня обізнаності населення з питань попередження </w:t>
            </w:r>
            <w:r w:rsidRPr="00C34244">
              <w:rPr>
                <w:rFonts w:eastAsia="Times New Roman"/>
                <w:color w:val="auto"/>
                <w:sz w:val="22"/>
                <w:szCs w:val="22"/>
                <w:lang w:val="uk-UA" w:eastAsia="ru-RU"/>
              </w:rPr>
              <w:t>дискримінації за ознакою статі.</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Надання допомоги </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постраждалим від 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w:t>
            </w:r>
            <w:r w:rsidRPr="00C34244">
              <w:rPr>
                <w:rFonts w:eastAsia="Times New Roman"/>
                <w:color w:val="auto"/>
                <w:sz w:val="22"/>
                <w:szCs w:val="22"/>
                <w:lang w:val="uk-UA" w:eastAsia="ru-RU"/>
              </w:rPr>
              <w:lastRenderedPageBreak/>
              <w:t>обумовленого насильства, п</w:t>
            </w:r>
            <w:r w:rsidRPr="00C34244">
              <w:rPr>
                <w:rFonts w:eastAsia="Times New Roman"/>
                <w:color w:val="auto"/>
                <w:sz w:val="22"/>
                <w:szCs w:val="22"/>
                <w:shd w:val="clear" w:color="auto" w:fill="FFFFFF"/>
                <w:lang w:val="uk-UA" w:eastAsia="ru-RU"/>
              </w:rPr>
              <w:t>ідвищення рівня обізнаності населення з питань гендерного законодавства.</w:t>
            </w:r>
          </w:p>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Arial"/>
                <w:color w:val="auto"/>
                <w:sz w:val="22"/>
                <w:szCs w:val="22"/>
                <w:lang w:val="uk-UA"/>
              </w:rPr>
              <w:t xml:space="preserve">Збільшення кількості виявлених випадків правопорушень </w:t>
            </w:r>
            <w:r w:rsidRPr="00C34244">
              <w:rPr>
                <w:rFonts w:eastAsia="Times New Roman"/>
                <w:color w:val="auto"/>
                <w:sz w:val="22"/>
                <w:szCs w:val="22"/>
                <w:lang w:val="uk-UA" w:eastAsia="ru-RU"/>
              </w:rPr>
              <w:t>з метою надання допомоги постраждалим</w:t>
            </w:r>
          </w:p>
        </w:tc>
      </w:tr>
      <w:tr w:rsidR="00C34244" w:rsidRPr="00D55E97" w:rsidTr="00B863C3">
        <w:trPr>
          <w:trHeight w:val="255"/>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представників Новгород-Сіверської міської територіальної громади в акції "Жінки, знайте свої права"</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Лютий-березень щороку</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4,2</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0,9</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842" w:type="dxa"/>
          </w:tcPr>
          <w:p w:rsidR="00C34244" w:rsidRPr="00C34244" w:rsidRDefault="00C34244" w:rsidP="00C34244">
            <w:pPr>
              <w:spacing w:after="0" w:line="240" w:lineRule="auto"/>
              <w:ind w:left="-77" w:right="-143"/>
              <w:rPr>
                <w:rFonts w:eastAsia="Times New Roman"/>
                <w:color w:val="auto"/>
                <w:sz w:val="22"/>
                <w:szCs w:val="22"/>
                <w:lang w:val="uk-UA" w:eastAsia="ru-RU"/>
              </w:rPr>
            </w:pPr>
            <w:r w:rsidRPr="00C34244">
              <w:rPr>
                <w:rFonts w:eastAsia="Times New Roman"/>
                <w:color w:val="auto"/>
                <w:sz w:val="22"/>
                <w:szCs w:val="22"/>
                <w:lang w:val="uk-UA" w:eastAsia="ru-RU"/>
              </w:rPr>
              <w:t>Подолання стереотипних уявлень про роль жінки та чоловіка, підвищення рівня обізнаності жінок щодо прав та мотивування до соціальної та громадської активності</w:t>
            </w:r>
          </w:p>
        </w:tc>
      </w:tr>
      <w:tr w:rsidR="00C34244" w:rsidRPr="00C34244" w:rsidTr="0027474B">
        <w:trPr>
          <w:trHeight w:val="380"/>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3:</w:t>
            </w: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4,2</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0,5</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0,6</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0,9</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B863C3">
        <w:trPr>
          <w:trHeight w:val="352"/>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Default="00C34244" w:rsidP="00B863C3">
            <w:pPr>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12:</w:t>
            </w:r>
          </w:p>
          <w:p w:rsidR="0027474B" w:rsidRPr="00C34244" w:rsidRDefault="0027474B" w:rsidP="00B863C3">
            <w:pPr>
              <w:spacing w:after="0" w:line="240" w:lineRule="auto"/>
              <w:jc w:val="center"/>
              <w:rPr>
                <w:rFonts w:eastAsia="Times New Roman"/>
                <w:b/>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44,0</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7,0</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8,0</w:t>
            </w:r>
          </w:p>
        </w:tc>
        <w:tc>
          <w:tcPr>
            <w:tcW w:w="709" w:type="dxa"/>
            <w:tcBorders>
              <w:bottom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9,0</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bl>
    <w:p w:rsidR="0027474B" w:rsidRDefault="0027474B"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302F4F" w:rsidRDefault="00302F4F">
      <w:pPr>
        <w:rPr>
          <w:rFonts w:eastAsia="Times New Roman"/>
          <w:b/>
          <w:bCs/>
          <w:color w:val="auto"/>
          <w:szCs w:val="28"/>
          <w:lang w:val="uk-UA" w:eastAsia="ru-RU"/>
        </w:rPr>
      </w:pPr>
      <w:r>
        <w:rPr>
          <w:rFonts w:eastAsia="Times New Roman"/>
          <w:b/>
          <w:bCs/>
          <w:color w:val="auto"/>
          <w:szCs w:val="28"/>
          <w:lang w:val="uk-UA" w:eastAsia="ru-RU"/>
        </w:rPr>
        <w:br w:type="page"/>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13. Юр</w:t>
      </w:r>
      <w:r w:rsidRPr="00C34244">
        <w:rPr>
          <w:rFonts w:eastAsia="Times New Roman"/>
          <w:b/>
          <w:color w:val="auto"/>
          <w:szCs w:val="28"/>
          <w:lang w:val="uk-UA" w:eastAsia="ru-RU"/>
        </w:rPr>
        <w:t>идичне обслуговування управління соціальної та ветеранської політики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ru-RU"/>
        </w:rPr>
        <w:t>Новгород-Сіверської міської ради Чернігівської області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2835"/>
        <w:gridCol w:w="1275"/>
        <w:gridCol w:w="1276"/>
        <w:gridCol w:w="969"/>
        <w:gridCol w:w="992"/>
        <w:gridCol w:w="851"/>
        <w:gridCol w:w="700"/>
        <w:gridCol w:w="709"/>
        <w:gridCol w:w="709"/>
        <w:gridCol w:w="567"/>
        <w:gridCol w:w="594"/>
        <w:gridCol w:w="2409"/>
      </w:tblGrid>
      <w:tr w:rsidR="00C34244" w:rsidRPr="00C34244" w:rsidTr="009C5058">
        <w:trPr>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60"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969" w:type="dxa"/>
            <w:vMerge w:val="restart"/>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w:t>
            </w:r>
            <w:r w:rsidR="009C5058">
              <w:rPr>
                <w:rFonts w:eastAsia="Times New Roman"/>
                <w:b/>
                <w:color w:val="auto"/>
                <w:sz w:val="22"/>
                <w:szCs w:val="22"/>
                <w:lang w:val="uk-UA" w:eastAsia="ru-RU"/>
              </w:rPr>
              <w:t>-</w:t>
            </w:r>
            <w:r w:rsidRPr="00C34244">
              <w:rPr>
                <w:rFonts w:eastAsia="Times New Roman"/>
                <w:b/>
                <w:color w:val="auto"/>
                <w:sz w:val="22"/>
                <w:szCs w:val="22"/>
                <w:lang w:val="uk-UA" w:eastAsia="ru-RU"/>
              </w:rPr>
              <w:t>навці</w:t>
            </w:r>
            <w:proofErr w:type="spellEnd"/>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4130"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3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69" w:type="dxa"/>
            <w:vMerge/>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0"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567"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594"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9C5058">
        <w:trPr>
          <w:trHeight w:val="1713"/>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13.1</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правової освіченості</w:t>
            </w:r>
          </w:p>
        </w:tc>
        <w:tc>
          <w:tcPr>
            <w:tcW w:w="2835" w:type="dxa"/>
          </w:tcPr>
          <w:p w:rsidR="00C34244" w:rsidRPr="00C34244" w:rsidRDefault="00C34244" w:rsidP="009C5058">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шляхом самоосвіти, організації навчання, підвищення кваліфікації, участі у тематичних семінарах, організації заходів з обміну досвідом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2409" w:type="dxa"/>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покращення якості підготовки документів</w:t>
            </w:r>
          </w:p>
        </w:tc>
      </w:tr>
      <w:tr w:rsidR="00C34244" w:rsidRPr="00D55E97" w:rsidTr="009C5058">
        <w:trPr>
          <w:trHeight w:val="261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13.2</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Запобігання порушенню норм чинного законодавства України</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Проведення заходів, спрямованих на попередження порушення норм чинного законодавства України, приховування доходів, сприяння добровільному поверненню  незаконно сплачених допомог, пільг, субсидій, компенсацій, інших виплат</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09" w:type="dxa"/>
          </w:tcPr>
          <w:p w:rsidR="00C34244" w:rsidRP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порушень норм чинного законодавства України, фактів приховування доходів, активізація добровільного повернення незаконно сплачених допомог, пільг, субсидій, компенсацій, інших виплат</w:t>
            </w:r>
          </w:p>
        </w:tc>
      </w:tr>
      <w:tr w:rsidR="00C34244" w:rsidRPr="00D55E97" w:rsidTr="009C5058">
        <w:trPr>
          <w:trHeight w:val="72"/>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13.3</w:t>
            </w:r>
          </w:p>
        </w:tc>
        <w:tc>
          <w:tcPr>
            <w:tcW w:w="1560"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якості підготовки відповідних матеріалів</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Залучення до підготовки матеріалів для подання до суду та участі в судових засіданнях фахівців відповідного напрямку</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2409" w:type="dxa"/>
          </w:tcPr>
          <w:p w:rsidR="00C34244" w:rsidRDefault="00C34244" w:rsidP="00C34244">
            <w:pPr>
              <w:spacing w:after="0" w:line="240" w:lineRule="auto"/>
              <w:ind w:right="-112"/>
              <w:rPr>
                <w:rFonts w:eastAsia="Times New Roman"/>
                <w:color w:val="auto"/>
                <w:sz w:val="22"/>
                <w:szCs w:val="22"/>
                <w:lang w:val="uk-UA" w:eastAsia="ru-RU"/>
              </w:rPr>
            </w:pPr>
            <w:r w:rsidRPr="00C34244">
              <w:rPr>
                <w:rFonts w:eastAsia="Times New Roman"/>
                <w:color w:val="auto"/>
                <w:sz w:val="22"/>
                <w:szCs w:val="22"/>
                <w:lang w:val="uk-UA" w:eastAsia="ru-RU"/>
              </w:rPr>
              <w:t>Покращення якості підготовки документів для розгляду їх у суді, збільшення питомої ваги судових рішень, прийнятих на користь управління</w:t>
            </w:r>
          </w:p>
          <w:p w:rsidR="00F13990" w:rsidRPr="00C34244" w:rsidRDefault="00F13990" w:rsidP="00C34244">
            <w:pPr>
              <w:spacing w:after="0" w:line="240" w:lineRule="auto"/>
              <w:ind w:right="-112"/>
              <w:rPr>
                <w:rFonts w:eastAsia="Times New Roman"/>
                <w:color w:val="auto"/>
                <w:sz w:val="22"/>
                <w:szCs w:val="22"/>
                <w:lang w:val="uk-UA" w:eastAsia="ru-RU"/>
              </w:rPr>
            </w:pPr>
          </w:p>
        </w:tc>
      </w:tr>
      <w:tr w:rsidR="00C34244" w:rsidRPr="00D55E97"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виконання встановлених вимог для подання та розгляду в судах усіх інстанцій справ за поданнями управління або до нього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09" w:type="dxa"/>
          </w:tcPr>
          <w:p w:rsid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справ, залишених без розгляду у зв'язку з невиконанням встановлених вимог, збільшення питомої ваги судових рішень, прийнятих на користь управління</w:t>
            </w:r>
          </w:p>
          <w:p w:rsidR="009C5058" w:rsidRPr="00C34244" w:rsidRDefault="009C5058" w:rsidP="00C34244">
            <w:pPr>
              <w:spacing w:after="0" w:line="240" w:lineRule="auto"/>
              <w:ind w:right="-37"/>
              <w:rPr>
                <w:rFonts w:eastAsia="Times New Roman"/>
                <w:color w:val="auto"/>
                <w:sz w:val="22"/>
                <w:szCs w:val="22"/>
                <w:lang w:val="uk-UA" w:eastAsia="ru-RU"/>
              </w:rPr>
            </w:pPr>
          </w:p>
        </w:tc>
      </w:tr>
      <w:tr w:rsidR="00C34244" w:rsidRPr="00D55E97" w:rsidTr="009C5058">
        <w:trPr>
          <w:trHeight w:val="72"/>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13.4</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Виконання судових рішень, вироків, постанов, ухвал тощо</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судових рішень, вироків, постанов, ухвал тощо у визначені терміни, стягнення, сплати незаконно сплачених, невиплачених допомог, пільг, субсидій, компенсацій, інших виплат, матеріальної, моральної шкоди, судового збору, судових витрат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r w:rsidR="009C5058">
              <w:rPr>
                <w:rFonts w:eastAsia="Times New Roman"/>
                <w:color w:val="auto"/>
                <w:sz w:val="22"/>
                <w:szCs w:val="22"/>
                <w:lang w:val="uk-UA" w:eastAsia="ru-RU"/>
              </w:rPr>
              <w:t xml:space="preserve"> </w:t>
            </w:r>
            <w:r w:rsidRPr="00C34244">
              <w:rPr>
                <w:rFonts w:eastAsia="Times New Roman"/>
                <w:color w:val="auto"/>
                <w:sz w:val="22"/>
                <w:szCs w:val="22"/>
                <w:lang w:val="uk-UA" w:eastAsia="ru-RU"/>
              </w:rPr>
              <w:t>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2409" w:type="dxa"/>
          </w:tcPr>
          <w:p w:rsid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у визначені терміни судових рішень, вироків, постанов, ухвал тощо своєчасного стягнення, сплати незаконно сплачених, невиплачених пільг, допомог, субсидій, компенсацій, інших виплат, матеріальної, моральної шкоди, судового збору, судових витрат тощо, недопущення виникненн</w:t>
            </w:r>
            <w:r w:rsidR="0027474B">
              <w:rPr>
                <w:rFonts w:eastAsia="Times New Roman"/>
                <w:color w:val="auto"/>
                <w:sz w:val="22"/>
                <w:szCs w:val="22"/>
                <w:lang w:val="uk-UA" w:eastAsia="ru-RU"/>
              </w:rPr>
              <w:t>я заборгованості з даних виплат</w:t>
            </w:r>
          </w:p>
          <w:p w:rsidR="009C5058" w:rsidRPr="00C34244" w:rsidRDefault="009C5058" w:rsidP="00C34244">
            <w:pPr>
              <w:spacing w:after="0" w:line="240" w:lineRule="auto"/>
              <w:ind w:right="-127"/>
              <w:rPr>
                <w:rFonts w:eastAsia="Times New Roman"/>
                <w:color w:val="auto"/>
                <w:sz w:val="22"/>
                <w:szCs w:val="22"/>
                <w:lang w:val="uk-UA" w:eastAsia="ru-RU"/>
              </w:rPr>
            </w:pPr>
          </w:p>
        </w:tc>
      </w:tr>
      <w:tr w:rsidR="009C5058" w:rsidRPr="00C34244" w:rsidTr="009C5058">
        <w:trPr>
          <w:trHeight w:val="507"/>
          <w:jc w:val="center"/>
        </w:trPr>
        <w:tc>
          <w:tcPr>
            <w:tcW w:w="425" w:type="dxa"/>
          </w:tcPr>
          <w:p w:rsidR="009C5058" w:rsidRPr="00C34244" w:rsidRDefault="009C5058"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8907" w:type="dxa"/>
            <w:gridSpan w:val="6"/>
          </w:tcPr>
          <w:p w:rsidR="009C5058"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13:</w:t>
            </w:r>
          </w:p>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320,0</w:t>
            </w:r>
          </w:p>
        </w:tc>
        <w:tc>
          <w:tcPr>
            <w:tcW w:w="700"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50,0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60,0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67"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94" w:type="dxa"/>
          </w:tcPr>
          <w:p w:rsidR="009C5058" w:rsidRPr="00C34244" w:rsidRDefault="009C5058"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2409" w:type="dxa"/>
          </w:tcPr>
          <w:p w:rsidR="009C5058" w:rsidRPr="00C34244" w:rsidRDefault="009C5058"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F13990" w:rsidRDefault="00F13990">
      <w:pPr>
        <w:rPr>
          <w:rFonts w:eastAsia="Times New Roman"/>
          <w:b/>
          <w:bCs/>
          <w:color w:val="auto"/>
          <w:szCs w:val="28"/>
          <w:lang w:val="uk-UA" w:eastAsia="ru-RU"/>
        </w:rPr>
      </w:pPr>
      <w:r>
        <w:rPr>
          <w:rFonts w:eastAsia="Times New Roman"/>
          <w:b/>
          <w:bCs/>
          <w:color w:val="auto"/>
          <w:szCs w:val="28"/>
          <w:lang w:val="uk-UA" w:eastAsia="ru-RU"/>
        </w:rPr>
        <w:br w:type="page"/>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 xml:space="preserve">14. Організація поховання на території </w:t>
      </w:r>
      <w:r w:rsidRPr="00C34244">
        <w:rPr>
          <w:rFonts w:eastAsia="Times New Roman"/>
          <w:b/>
          <w:color w:val="auto"/>
          <w:szCs w:val="28"/>
          <w:lang w:val="uk-UA" w:eastAsia="ru-RU"/>
        </w:rPr>
        <w:t xml:space="preserve">Новгород-Сіверської міської територіальної громади Захисників </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shd w:val="clear" w:color="auto" w:fill="FFFFFF"/>
          <w:lang w:val="uk-UA" w:eastAsia="ru-RU"/>
        </w:rPr>
      </w:pPr>
      <w:r w:rsidRPr="00C34244">
        <w:rPr>
          <w:rFonts w:eastAsia="Times New Roman"/>
          <w:b/>
          <w:color w:val="auto"/>
          <w:szCs w:val="28"/>
          <w:lang w:val="uk-UA" w:eastAsia="ru-RU"/>
        </w:rPr>
        <w:t xml:space="preserve">і Захисниць України, які загинули </w:t>
      </w:r>
      <w:r w:rsidRPr="00C34244">
        <w:rPr>
          <w:rFonts w:eastAsia="Times New Roman"/>
          <w:b/>
          <w:color w:val="auto"/>
          <w:szCs w:val="28"/>
          <w:shd w:val="clear" w:color="auto" w:fill="FFFFFF"/>
          <w:lang w:val="uk-UA" w:eastAsia="ru-RU"/>
        </w:rPr>
        <w:t>в боротьбі за незалежність, суверенітет і територіальну цілісність України</w:t>
      </w: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045"/>
        <w:gridCol w:w="2851"/>
        <w:gridCol w:w="993"/>
        <w:gridCol w:w="992"/>
        <w:gridCol w:w="751"/>
        <w:gridCol w:w="6"/>
        <w:gridCol w:w="894"/>
        <w:gridCol w:w="6"/>
        <w:gridCol w:w="894"/>
        <w:gridCol w:w="6"/>
        <w:gridCol w:w="714"/>
        <w:gridCol w:w="6"/>
        <w:gridCol w:w="714"/>
        <w:gridCol w:w="6"/>
        <w:gridCol w:w="714"/>
        <w:gridCol w:w="6"/>
        <w:gridCol w:w="714"/>
        <w:gridCol w:w="6"/>
        <w:gridCol w:w="658"/>
        <w:gridCol w:w="2576"/>
        <w:gridCol w:w="6"/>
      </w:tblGrid>
      <w:tr w:rsidR="00C34244" w:rsidRPr="00C34244" w:rsidTr="009C5058">
        <w:trPr>
          <w:gridAfter w:val="1"/>
          <w:wAfter w:w="6" w:type="dxa"/>
          <w:trHeight w:val="395"/>
          <w:jc w:val="center"/>
        </w:trPr>
        <w:tc>
          <w:tcPr>
            <w:tcW w:w="425" w:type="dxa"/>
            <w:vMerge w:val="restart"/>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2045"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3"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7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Вико-навці</w:t>
            </w:r>
            <w:proofErr w:type="spellEnd"/>
          </w:p>
        </w:tc>
        <w:tc>
          <w:tcPr>
            <w:tcW w:w="900" w:type="dxa"/>
            <w:gridSpan w:val="2"/>
            <w:vMerge w:val="restart"/>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444" w:type="dxa"/>
            <w:gridSpan w:val="1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257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gridAfter w:val="1"/>
          <w:wAfter w:w="6" w:type="dxa"/>
          <w:trHeight w:val="72"/>
          <w:jc w:val="center"/>
        </w:trPr>
        <w:tc>
          <w:tcPr>
            <w:tcW w:w="425" w:type="dxa"/>
            <w:vMerge/>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204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7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00" w:type="dxa"/>
            <w:gridSpan w:val="2"/>
            <w:vMerge/>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664" w:type="dxa"/>
            <w:gridSpan w:val="2"/>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25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C34244" w:rsidTr="009C5058">
        <w:trPr>
          <w:gridAfter w:val="1"/>
          <w:wAfter w:w="6" w:type="dxa"/>
          <w:trHeight w:val="841"/>
          <w:jc w:val="center"/>
        </w:trPr>
        <w:tc>
          <w:tcPr>
            <w:tcW w:w="425" w:type="dxa"/>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14.1</w:t>
            </w:r>
          </w:p>
        </w:tc>
        <w:tc>
          <w:tcPr>
            <w:tcW w:w="2045"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Залучення суб’єктів господарювання, які займаються похоронною справою, до організації поховання загиблих Захисників і Захисниць України</w:t>
            </w:r>
          </w:p>
        </w:tc>
        <w:tc>
          <w:tcPr>
            <w:tcW w:w="2851"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Інформування суб’єктів господарювання, які займаються похоронною справою, про можливість та умови отримання грошової допомоги (компенсації витрат) на послуги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w:t>
            </w:r>
          </w:p>
        </w:tc>
        <w:tc>
          <w:tcPr>
            <w:tcW w:w="993"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7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664" w:type="dxa"/>
            <w:gridSpan w:val="2"/>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576"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Надання своєчасних та належної якості послуг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 xml:space="preserve">в боротьбі за незалежність, суверенітет і територіальну цілісність України, починаючи з </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24 лютого 2022 року</w:t>
            </w:r>
          </w:p>
        </w:tc>
      </w:tr>
      <w:tr w:rsidR="00406737" w:rsidRPr="00D55E97"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14.2</w:t>
            </w:r>
          </w:p>
        </w:tc>
        <w:tc>
          <w:tcPr>
            <w:tcW w:w="2045"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Компенсування витрат на послуги, пов'язані з похованням загиблих Захисників і Захисниць України</w:t>
            </w:r>
            <w:r w:rsidR="00055282">
              <w:rPr>
                <w:rFonts w:eastAsia="Times New Roman"/>
                <w:color w:val="auto"/>
                <w:sz w:val="22"/>
                <w:szCs w:val="22"/>
                <w:lang w:val="uk-UA" w:eastAsia="ru-RU"/>
              </w:rPr>
              <w:t xml:space="preserve">, померлих ветеранів війни, які брали участь у захисті України </w:t>
            </w:r>
          </w:p>
          <w:p w:rsidR="00406737" w:rsidRPr="00C34244" w:rsidRDefault="00406737"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51" w:type="dxa"/>
          </w:tcPr>
          <w:p w:rsidR="00406737" w:rsidRPr="00C34244" w:rsidRDefault="00406737"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Виплата грошової допомоги (компенсації витрат), що не перевищує 10 тисяч гривень, на послуги з поховання на території Новгород-Сіверської міської територіальної громади загиблих</w:t>
            </w:r>
            <w:r w:rsidR="00055282">
              <w:rPr>
                <w:rFonts w:eastAsia="Times New Roman"/>
                <w:color w:val="auto"/>
                <w:sz w:val="22"/>
                <w:szCs w:val="22"/>
                <w:lang w:val="uk-UA" w:eastAsia="ru-RU"/>
              </w:rPr>
              <w:t>, померлих</w:t>
            </w:r>
            <w:r w:rsidRPr="00C34244">
              <w:rPr>
                <w:rFonts w:eastAsia="Times New Roman"/>
                <w:color w:val="auto"/>
                <w:sz w:val="22"/>
                <w:szCs w:val="22"/>
                <w:lang w:val="uk-UA" w:eastAsia="ru-RU"/>
              </w:rPr>
              <w:t xml:space="preserve"> Захисників і Захисниць України, </w:t>
            </w:r>
            <w:r w:rsidR="00055282" w:rsidRPr="00055282">
              <w:rPr>
                <w:rFonts w:eastAsia="Times New Roman"/>
                <w:color w:val="auto"/>
                <w:sz w:val="22"/>
                <w:szCs w:val="22"/>
                <w:shd w:val="clear" w:color="auto" w:fill="FFFFFF"/>
                <w:lang w:val="uk-UA" w:eastAsia="ru-RU"/>
              </w:rPr>
              <w:t xml:space="preserve"> ветеранів війни, які брали участь у захисті України </w:t>
            </w:r>
            <w:r w:rsidRPr="00C34244">
              <w:rPr>
                <w:rFonts w:eastAsia="Times New Roman"/>
                <w:color w:val="auto"/>
                <w:sz w:val="22"/>
                <w:szCs w:val="22"/>
                <w:shd w:val="clear" w:color="auto" w:fill="FFFFFF"/>
                <w:lang w:val="uk-UA" w:eastAsia="ru-RU"/>
              </w:rPr>
              <w:t xml:space="preserve"> на підставі:</w:t>
            </w:r>
          </w:p>
          <w:p w:rsidR="009022C3"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 xml:space="preserve">заяви </w:t>
            </w:r>
            <w:r w:rsidRPr="00C34244">
              <w:rPr>
                <w:rFonts w:eastAsia="Times New Roman"/>
                <w:color w:val="auto"/>
                <w:sz w:val="22"/>
                <w:szCs w:val="22"/>
                <w:lang w:val="uk-UA" w:eastAsia="ru-RU"/>
              </w:rPr>
              <w:t xml:space="preserve">суб’єкта господарювання, який </w:t>
            </w:r>
          </w:p>
          <w:p w:rsidR="009022C3" w:rsidRDefault="009022C3" w:rsidP="00C34244">
            <w:pPr>
              <w:spacing w:after="0" w:line="240" w:lineRule="auto"/>
              <w:ind w:right="-81"/>
              <w:rPr>
                <w:rFonts w:eastAsia="Times New Roman"/>
                <w:color w:val="auto"/>
                <w:sz w:val="22"/>
                <w:szCs w:val="22"/>
                <w:lang w:val="uk-UA" w:eastAsia="ru-RU"/>
              </w:rPr>
            </w:pPr>
          </w:p>
          <w:p w:rsidR="009022C3" w:rsidRDefault="009022C3" w:rsidP="00C34244">
            <w:pPr>
              <w:spacing w:after="0" w:line="240" w:lineRule="auto"/>
              <w:ind w:right="-81"/>
              <w:rPr>
                <w:rFonts w:eastAsia="Times New Roman"/>
                <w:color w:val="auto"/>
                <w:sz w:val="22"/>
                <w:szCs w:val="22"/>
                <w:lang w:val="uk-UA" w:eastAsia="ru-RU"/>
              </w:rPr>
            </w:pP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займаються похоронною справою, що надав послуги, із зазначенням ПІБ похованого(</w:t>
            </w:r>
            <w:proofErr w:type="spellStart"/>
            <w:r w:rsidRPr="00C34244">
              <w:rPr>
                <w:rFonts w:eastAsia="Times New Roman"/>
                <w:color w:val="auto"/>
                <w:sz w:val="22"/>
                <w:szCs w:val="22"/>
                <w:lang w:val="uk-UA" w:eastAsia="ru-RU"/>
              </w:rPr>
              <w:t>ої</w:t>
            </w:r>
            <w:proofErr w:type="spellEnd"/>
            <w:r w:rsidRPr="00C34244">
              <w:rPr>
                <w:rFonts w:eastAsia="Times New Roman"/>
                <w:color w:val="auto"/>
                <w:sz w:val="22"/>
                <w:szCs w:val="22"/>
                <w:lang w:val="uk-UA" w:eastAsia="ru-RU"/>
              </w:rPr>
              <w:t>), дати та місця поховання;</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 або повідомлення про смерть, лікарського свідоцтва про смерть;</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витягу з Єдиного державного реєстру юридичних осіб, фізичних осіб-підприємців та громадських формувань;</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w:t>
            </w:r>
            <w:r w:rsidRPr="00C34244">
              <w:rPr>
                <w:rFonts w:eastAsia="Calibri"/>
                <w:color w:val="auto"/>
                <w:sz w:val="22"/>
                <w:szCs w:val="22"/>
                <w:lang w:val="uk-UA"/>
              </w:rP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C34244">
              <w:rPr>
                <w:rFonts w:eastAsia="Calibri"/>
                <w:color w:val="auto"/>
                <w:sz w:val="22"/>
                <w:szCs w:val="22"/>
                <w:lang w:val="uk-UA" w:eastAsia="ru-RU"/>
              </w:rPr>
              <w:t>суб’єкта господарської діяльності (для фізичних осіб-підприємців);</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копії установчих документів (для юридичних осіб);</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розрахунково-грошових документів, що підтверджують факт надання ритуальних послуг (товарний чек, прибутковий касовий ордер тощо);</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банківських реквізитів для перерахування допомоги (компенсації витрат</w:t>
            </w:r>
          </w:p>
        </w:tc>
        <w:tc>
          <w:tcPr>
            <w:tcW w:w="993" w:type="dxa"/>
          </w:tcPr>
          <w:p w:rsidR="00406737" w:rsidRPr="00C34244" w:rsidRDefault="00406737"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w:t>
            </w:r>
          </w:p>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751"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664" w:type="dxa"/>
            <w:gridSpan w:val="2"/>
          </w:tcPr>
          <w:p w:rsidR="00406737" w:rsidRPr="00C34244" w:rsidRDefault="00406737"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2576"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r w:rsidR="00055282">
              <w:rPr>
                <w:rFonts w:eastAsia="Times New Roman"/>
                <w:color w:val="auto"/>
                <w:sz w:val="22"/>
                <w:szCs w:val="22"/>
                <w:lang w:val="uk-UA" w:eastAsia="ru-RU"/>
              </w:rPr>
              <w:t>,</w:t>
            </w:r>
            <w:r w:rsidR="00055282" w:rsidRPr="00055282">
              <w:rPr>
                <w:lang w:val="uk-UA"/>
              </w:rPr>
              <w:t xml:space="preserve"> </w:t>
            </w:r>
            <w:r w:rsidR="00055282" w:rsidRPr="00055282">
              <w:rPr>
                <w:rFonts w:eastAsia="Times New Roman"/>
                <w:color w:val="auto"/>
                <w:sz w:val="22"/>
                <w:szCs w:val="22"/>
                <w:lang w:val="uk-UA" w:eastAsia="ru-RU"/>
              </w:rPr>
              <w:t>померлих ветеранів війни, які брали участь у захисті України</w:t>
            </w:r>
          </w:p>
        </w:tc>
      </w:tr>
      <w:tr w:rsidR="00406737" w:rsidRPr="00D55E97"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lastRenderedPageBreak/>
              <w:t>14.3</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Забезпечення підвозу громадян до місця поховання загиблого Захисника чи Захисниці</w:t>
            </w: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Відшкодування витрат вартості транспортних послуг з підвозу громадян до місця поховання загиблого Захисника чи Захисниці</w:t>
            </w:r>
          </w:p>
        </w:tc>
        <w:tc>
          <w:tcPr>
            <w:tcW w:w="993" w:type="dxa"/>
          </w:tcPr>
          <w:p w:rsidR="00406737" w:rsidRPr="00C34244" w:rsidRDefault="00406737" w:rsidP="00406737">
            <w:pPr>
              <w:spacing w:after="0" w:line="240" w:lineRule="auto"/>
              <w:ind w:left="-113" w:right="-114"/>
              <w:jc w:val="center"/>
              <w:rPr>
                <w:rFonts w:eastAsia="Times New Roman"/>
                <w:b/>
                <w:sz w:val="22"/>
                <w:szCs w:val="22"/>
                <w:lang w:val="uk-UA" w:eastAsia="uk-UA"/>
              </w:rPr>
            </w:pPr>
            <w:r w:rsidRPr="00C34244">
              <w:rPr>
                <w:rFonts w:eastAsia="Times New Roman"/>
                <w:sz w:val="22"/>
                <w:szCs w:val="22"/>
                <w:lang w:val="uk-UA" w:eastAsia="ru-RU"/>
              </w:rPr>
              <w:t>Жінки/ чоловіки</w:t>
            </w:r>
          </w:p>
        </w:tc>
        <w:tc>
          <w:tcPr>
            <w:tcW w:w="992" w:type="dxa"/>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За потребою</w:t>
            </w:r>
          </w:p>
        </w:tc>
        <w:tc>
          <w:tcPr>
            <w:tcW w:w="751" w:type="dxa"/>
          </w:tcPr>
          <w:p w:rsidR="00406737" w:rsidRPr="00C34244" w:rsidRDefault="00406737" w:rsidP="00406737">
            <w:pPr>
              <w:spacing w:after="0" w:line="240" w:lineRule="auto"/>
              <w:ind w:left="-113" w:right="-114"/>
              <w:jc w:val="center"/>
              <w:rPr>
                <w:rFonts w:eastAsia="Times New Roman"/>
                <w:sz w:val="22"/>
                <w:szCs w:val="22"/>
                <w:lang w:val="uk-UA" w:eastAsia="uk-UA"/>
              </w:rPr>
            </w:pPr>
            <w:r w:rsidRPr="00C34244">
              <w:rPr>
                <w:rFonts w:eastAsia="Times New Roman"/>
                <w:sz w:val="22"/>
                <w:szCs w:val="22"/>
                <w:lang w:val="uk-UA" w:eastAsia="uk-UA"/>
              </w:rPr>
              <w:t>УСВП</w:t>
            </w:r>
          </w:p>
        </w:tc>
        <w:tc>
          <w:tcPr>
            <w:tcW w:w="900" w:type="dxa"/>
            <w:gridSpan w:val="2"/>
          </w:tcPr>
          <w:p w:rsidR="00406737" w:rsidRPr="00C34244" w:rsidRDefault="00406737" w:rsidP="004D0B65">
            <w:pPr>
              <w:spacing w:after="0" w:line="240" w:lineRule="auto"/>
              <w:ind w:left="-94" w:right="-108"/>
              <w:jc w:val="center"/>
              <w:rPr>
                <w:rFonts w:eastAsia="Times New Roman"/>
                <w:b/>
                <w:sz w:val="22"/>
                <w:szCs w:val="22"/>
                <w:lang w:val="uk-UA" w:eastAsia="ru-RU"/>
              </w:rPr>
            </w:pPr>
            <w:r w:rsidRPr="00C34244">
              <w:rPr>
                <w:rFonts w:eastAsia="Times New Roman"/>
                <w:sz w:val="22"/>
                <w:szCs w:val="22"/>
                <w:lang w:val="uk-UA" w:eastAsia="ru-RU"/>
              </w:rPr>
              <w:t>Бюджет МТГ</w:t>
            </w:r>
          </w:p>
        </w:tc>
        <w:tc>
          <w:tcPr>
            <w:tcW w:w="90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125,0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664" w:type="dxa"/>
            <w:gridSpan w:val="2"/>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25,0</w:t>
            </w:r>
          </w:p>
        </w:tc>
        <w:tc>
          <w:tcPr>
            <w:tcW w:w="2576"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 xml:space="preserve">Підвищення рівня </w:t>
            </w:r>
            <w:r w:rsidRPr="00C34244">
              <w:rPr>
                <w:rFonts w:eastAsia="Times New Roman"/>
                <w:color w:val="auto"/>
                <w:sz w:val="22"/>
                <w:szCs w:val="22"/>
                <w:lang w:val="uk-UA" w:eastAsia="ru-RU"/>
              </w:rPr>
              <w:t>організації поховання загиблих Захисників і Захисниць України</w:t>
            </w:r>
          </w:p>
        </w:tc>
      </w:tr>
      <w:tr w:rsidR="00406737" w:rsidRPr="00D55E97"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14.4</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Організація поховання цивільних осіб, які загинули/ померли внаслідок військової агресії Російської Федерації проти України</w:t>
            </w:r>
          </w:p>
          <w:p w:rsidR="00406737" w:rsidRPr="00C34244" w:rsidRDefault="00406737" w:rsidP="00406737">
            <w:pPr>
              <w:spacing w:after="0" w:line="240" w:lineRule="auto"/>
              <w:ind w:right="-81"/>
              <w:rPr>
                <w:rFonts w:eastAsia="Times New Roman"/>
                <w:color w:val="auto"/>
                <w:sz w:val="22"/>
                <w:szCs w:val="22"/>
                <w:lang w:val="uk-UA" w:eastAsia="ru-RU"/>
              </w:rPr>
            </w:pP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Виплата грошової допомоги в розмірі, що не перевищує 10 тисяч гривень, особі, яка здійснила поховання на території Новгород-Сіверської міської територіальної громади цивільної особи, яка загинула/померла внаслідок військової агресії Російської Федерації проти України, на підставі: </w:t>
            </w:r>
          </w:p>
          <w:p w:rsidR="00406737" w:rsidRPr="00C34244" w:rsidRDefault="00406737" w:rsidP="00406737">
            <w:pPr>
              <w:spacing w:after="0" w:line="240" w:lineRule="auto"/>
              <w:ind w:right="-81" w:firstLine="186"/>
              <w:textAlignment w:val="baseline"/>
              <w:rPr>
                <w:rFonts w:eastAsia="Calibri"/>
                <w:color w:val="auto"/>
                <w:sz w:val="22"/>
                <w:szCs w:val="22"/>
                <w:lang w:val="uk-UA" w:eastAsia="ru-RU"/>
              </w:rPr>
            </w:pPr>
            <w:r w:rsidRPr="00C34244">
              <w:rPr>
                <w:rFonts w:eastAsia="Calibri"/>
                <w:color w:val="auto"/>
                <w:sz w:val="22"/>
                <w:szCs w:val="22"/>
                <w:lang w:val="uk-UA"/>
              </w:rPr>
              <w:t>заяви особи, яка здійснила поховання (особа визначається на підставі копії документа для отримання допомоги на поховання, виданого органом державної реєстрації актів цивільного стану), з обов'язковим зазначенням місця поховання та реквізитів</w:t>
            </w:r>
            <w:r w:rsidRPr="00C34244">
              <w:rPr>
                <w:rFonts w:eastAsia="Calibri"/>
                <w:color w:val="auto"/>
                <w:sz w:val="22"/>
                <w:szCs w:val="22"/>
                <w:lang w:val="uk-UA" w:eastAsia="ru-RU"/>
              </w:rPr>
              <w:t xml:space="preserve"> особового рахунку, відкритого в установі банку, для перерахування допомоги;</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копії паспорта чи іншого документа, що підтверджує особу заявника (з </w:t>
            </w:r>
            <w:r w:rsidRPr="00C34244">
              <w:rPr>
                <w:rFonts w:eastAsia="Times New Roman"/>
                <w:color w:val="auto"/>
                <w:sz w:val="22"/>
                <w:szCs w:val="22"/>
                <w:lang w:val="uk-UA" w:eastAsia="ru-RU"/>
              </w:rPr>
              <w:lastRenderedPageBreak/>
              <w:t>пред'явленням оригіналу документа);</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документа із зазначенням причини смерті (з пред'явленням оригіналу документа);</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документів (фіскальні чеки, товарні чеки тощо), що підтверджують перелік та вартість послуг, пов'язаних з похованням, і предметів ритуальної належності, придбаних для організації поховання, на підставі яких здійснюється розрахунок розміру допомоги (враховуються витрати на проведення судово-медичної експертизи, на придбання предметів ритуальної належності (труна, ритуальний набір, надгробний хрест, вінки в кількості не більше трьох </w:t>
            </w:r>
            <w:r w:rsidRPr="00C34244">
              <w:rPr>
                <w:rFonts w:eastAsia="Times New Roman"/>
                <w:color w:val="auto"/>
                <w:sz w:val="22"/>
                <w:szCs w:val="22"/>
                <w:lang w:val="uk-UA" w:eastAsia="ru-RU"/>
              </w:rPr>
              <w:lastRenderedPageBreak/>
              <w:t>одиниць тощо) та ритуальних послуг, до яких відносяться перевезення труни з тілом, копання могили, опускання труни з тілом у могилу, закопування могили, формування намогильного насипу тощо).</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Заява та документи на отримання цієї допомоги подаються протягом трьох місяців після здійснення поховання.</w:t>
            </w:r>
          </w:p>
        </w:tc>
        <w:tc>
          <w:tcPr>
            <w:tcW w:w="993" w:type="dxa"/>
          </w:tcPr>
          <w:p w:rsidR="00406737" w:rsidRPr="00C34244" w:rsidRDefault="00406737" w:rsidP="00406737">
            <w:pPr>
              <w:widowControl w:val="0"/>
              <w:autoSpaceDE w:val="0"/>
              <w:autoSpaceDN w:val="0"/>
              <w:adjustRightInd w:val="0"/>
              <w:spacing w:after="0" w:line="240" w:lineRule="auto"/>
              <w:ind w:left="-59" w:right="-55"/>
              <w:jc w:val="center"/>
              <w:rPr>
                <w:rFonts w:eastAsia="Times New Roman"/>
                <w:b/>
                <w:color w:val="auto"/>
                <w:sz w:val="22"/>
                <w:szCs w:val="22"/>
                <w:lang w:val="uk-UA" w:eastAsia="uk-UA"/>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751"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664" w:type="dxa"/>
            <w:gridSpan w:val="2"/>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2576" w:type="dxa"/>
          </w:tcPr>
          <w:p w:rsidR="00406737" w:rsidRPr="00C34244" w:rsidRDefault="00406737" w:rsidP="00406737">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організації поховання цивільних осіб, які загинули/ померли внаслідок військової агресії Російської Федерації проти України</w:t>
            </w:r>
          </w:p>
        </w:tc>
      </w:tr>
      <w:tr w:rsidR="00406737" w:rsidRPr="00C34244" w:rsidTr="009C5058">
        <w:trPr>
          <w:trHeight w:val="321"/>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638" w:type="dxa"/>
            <w:gridSpan w:val="6"/>
          </w:tcPr>
          <w:p w:rsidR="00406737"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14:</w:t>
            </w:r>
          </w:p>
          <w:p w:rsidR="009C5058" w:rsidRPr="00C34244" w:rsidRDefault="009C5058"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658"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2582" w:type="dxa"/>
            <w:gridSpan w:val="2"/>
          </w:tcPr>
          <w:p w:rsidR="00406737" w:rsidRPr="00C34244" w:rsidRDefault="00406737" w:rsidP="00406737">
            <w:pPr>
              <w:widowControl w:val="0"/>
              <w:autoSpaceDE w:val="0"/>
              <w:autoSpaceDN w:val="0"/>
              <w:adjustRightInd w:val="0"/>
              <w:spacing w:after="0" w:line="240" w:lineRule="auto"/>
              <w:ind w:left="-109" w:right="-108"/>
              <w:rPr>
                <w:rFonts w:eastAsia="Times New Roman"/>
                <w:b/>
                <w:color w:val="auto"/>
                <w:sz w:val="22"/>
                <w:szCs w:val="22"/>
                <w:lang w:val="uk-UA" w:eastAsia="ru-RU"/>
              </w:rPr>
            </w:pPr>
          </w:p>
        </w:tc>
      </w:tr>
    </w:tbl>
    <w:p w:rsidR="00C34244" w:rsidRDefault="00C34244" w:rsidP="00C34244">
      <w:pPr>
        <w:spacing w:after="0" w:line="240" w:lineRule="auto"/>
        <w:ind w:firstLine="708"/>
        <w:jc w:val="center"/>
        <w:rPr>
          <w:rFonts w:eastAsia="Times New Roman"/>
          <w:b/>
          <w:bCs/>
          <w:color w:val="auto"/>
          <w:szCs w:val="28"/>
          <w:lang w:val="uk-UA" w:eastAsia="ru-RU"/>
        </w:rPr>
      </w:pPr>
    </w:p>
    <w:p w:rsidR="009C5058" w:rsidRDefault="00C34244" w:rsidP="00C34244">
      <w:pPr>
        <w:spacing w:after="0" w:line="240" w:lineRule="auto"/>
        <w:ind w:firstLine="708"/>
        <w:jc w:val="center"/>
        <w:rPr>
          <w:rFonts w:eastAsia="Times New Roman"/>
          <w:b/>
          <w:bCs/>
          <w:color w:val="auto"/>
          <w:szCs w:val="28"/>
          <w:lang w:val="uk-UA" w:eastAsia="ru-RU"/>
        </w:rPr>
      </w:pPr>
      <w:r w:rsidRPr="00C34244">
        <w:rPr>
          <w:rFonts w:eastAsia="Times New Roman"/>
          <w:b/>
          <w:bCs/>
          <w:color w:val="auto"/>
          <w:szCs w:val="28"/>
          <w:lang w:val="uk-UA" w:eastAsia="ru-RU"/>
        </w:rPr>
        <w:t xml:space="preserve">15. Соціальний захист та підтримка внутрішньо переміщених осіб </w:t>
      </w:r>
    </w:p>
    <w:p w:rsidR="00C34244" w:rsidRPr="00C34244" w:rsidRDefault="00C34244" w:rsidP="00C34244">
      <w:pPr>
        <w:spacing w:after="0" w:line="240" w:lineRule="auto"/>
        <w:ind w:firstLine="708"/>
        <w:jc w:val="center"/>
        <w:rPr>
          <w:rFonts w:eastAsia="Times New Roman"/>
          <w:b/>
          <w:color w:val="auto"/>
          <w:szCs w:val="28"/>
          <w:lang w:val="uk-UA" w:eastAsia="ru-RU"/>
        </w:rPr>
      </w:pPr>
      <w:r w:rsidRPr="00C34244">
        <w:rPr>
          <w:rFonts w:eastAsia="Times New Roman"/>
          <w:b/>
          <w:bCs/>
          <w:color w:val="auto"/>
          <w:szCs w:val="28"/>
          <w:lang w:val="uk-UA" w:eastAsia="ru-RU"/>
        </w:rPr>
        <w:t xml:space="preserve">Новгород-Сіверської міської територіальної громади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ind w:firstLine="708"/>
        <w:jc w:val="center"/>
        <w:rPr>
          <w:rFonts w:eastAsia="Times New Roman"/>
          <w:b/>
          <w:color w:val="auto"/>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671"/>
        <w:gridCol w:w="2695"/>
        <w:gridCol w:w="1016"/>
        <w:gridCol w:w="992"/>
        <w:gridCol w:w="1394"/>
        <w:gridCol w:w="992"/>
        <w:gridCol w:w="851"/>
        <w:gridCol w:w="850"/>
        <w:gridCol w:w="851"/>
        <w:gridCol w:w="850"/>
        <w:gridCol w:w="851"/>
        <w:gridCol w:w="874"/>
        <w:gridCol w:w="1671"/>
        <w:gridCol w:w="6"/>
      </w:tblGrid>
      <w:tr w:rsidR="00C34244" w:rsidRPr="00C34244" w:rsidTr="00D755C0">
        <w:trPr>
          <w:gridAfter w:val="1"/>
          <w:wAfter w:w="6" w:type="dxa"/>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671"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1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D755C0">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394" w:type="dxa"/>
            <w:vMerge w:val="restart"/>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27" w:type="dxa"/>
            <w:gridSpan w:val="6"/>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71"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D755C0">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5" w:type="dxa"/>
            <w:vMerge/>
            <w:tcBorders>
              <w:bottom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1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394" w:type="dxa"/>
            <w:vMerge/>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992" w:type="dxa"/>
            <w:vMerge/>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74"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1677"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D755C0">
        <w:trPr>
          <w:trHeight w:val="136"/>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15.1</w:t>
            </w:r>
          </w:p>
        </w:tc>
        <w:tc>
          <w:tcPr>
            <w:tcW w:w="1671"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Покращення механізмів соціального захисту та соціальна підтримка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Реєстрація ВПО, ведення обліку та видача довідок про взяття на облік</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Своєчасна реєстрація ВПО, ведення обліку та видача довідок про взяття на облік, призначення одноразової </w:t>
            </w:r>
            <w:r w:rsidRPr="00C34244">
              <w:rPr>
                <w:rFonts w:eastAsia="Times New Roman"/>
                <w:color w:val="auto"/>
                <w:sz w:val="22"/>
                <w:szCs w:val="22"/>
                <w:lang w:val="uk-UA" w:eastAsia="ru-RU"/>
              </w:rPr>
              <w:lastRenderedPageBreak/>
              <w:t>грошової допомоги внутрішньо переміщеним особам для покриття витрат на проживання, соціальна підтримка та соціальне обслуговування  осіб із числа ВПО</w:t>
            </w:r>
          </w:p>
        </w:tc>
      </w:tr>
      <w:tr w:rsidR="00C34244" w:rsidRPr="00C34244" w:rsidTr="00D755C0">
        <w:trPr>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осіб з інвалідністю та дітей з інвалідністю, які є ВПО, технічними засобами реабілітації</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1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3) Організація та здійснення соціального супроводу осіб з числа ВПО, які перебувають у складних життєвих обставинах і не можуть самостійно подолати або мінімізувати негативний вплив цих обставин</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555"/>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Надання базових соціальних послуг особам з числа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4D0B65">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613"/>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Надання одноразової грошової допомоги ВПО які потрапили в надскладні життєві обставини  за заявою одного з членів сім'ї за рішенням Комісії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2</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5E036C"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5E036C" w:rsidP="00C34244">
            <w:pPr>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41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rPr>
              <w:t xml:space="preserve">6) Надання одноразової грошової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на відстані більше </w:t>
            </w:r>
            <w:smartTag w:uri="urn:schemas-microsoft-com:office:smarttags" w:element="metricconverter">
              <w:smartTagPr>
                <w:attr w:name="ProductID" w:val="20 кілометрів"/>
              </w:smartTagPr>
              <w:r w:rsidRPr="00C34244">
                <w:rPr>
                  <w:rFonts w:eastAsia="Calibri"/>
                  <w:color w:val="auto"/>
                  <w:sz w:val="22"/>
                  <w:szCs w:val="22"/>
                  <w:lang w:val="uk-UA"/>
                </w:rPr>
                <w:t xml:space="preserve">20 </w:t>
              </w:r>
              <w:r w:rsidRPr="00C34244">
                <w:rPr>
                  <w:rFonts w:eastAsia="Calibri"/>
                  <w:color w:val="auto"/>
                  <w:sz w:val="22"/>
                  <w:szCs w:val="22"/>
                  <w:lang w:val="uk-UA"/>
                </w:rPr>
                <w:lastRenderedPageBreak/>
                <w:t>кілометрів</w:t>
              </w:r>
            </w:smartTag>
            <w:r w:rsidRPr="00C34244">
              <w:rPr>
                <w:rFonts w:eastAsia="Calibri"/>
                <w:color w:val="auto"/>
                <w:sz w:val="22"/>
                <w:szCs w:val="22"/>
                <w:lang w:val="uk-UA"/>
              </w:rPr>
              <w:t xml:space="preserve"> від кордону з російською федерацією, в розмірі 5 тис. грн на домогосподарство за заявою повнолітнього члена домогосподарства, до якої додаються:</w:t>
            </w:r>
            <w:r w:rsidRPr="00C34244">
              <w:rPr>
                <w:rFonts w:eastAsia="Calibri"/>
                <w:color w:val="auto"/>
                <w:sz w:val="22"/>
                <w:szCs w:val="22"/>
                <w:lang w:val="uk-UA" w:eastAsia="ru-RU"/>
              </w:rPr>
              <w:t xml:space="preserve">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заявника </w:t>
            </w:r>
            <w:r w:rsidRPr="00C34244">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C34244">
              <w:rPr>
                <w:rFonts w:eastAsia="Calibri"/>
                <w:color w:val="auto"/>
                <w:sz w:val="22"/>
                <w:szCs w:val="22"/>
                <w:lang w:val="uk-UA" w:eastAsia="ru-RU"/>
              </w:rPr>
              <w:t>;</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копія довідки ВПО заявника;</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місце реєстрації та місце фактичного постійного проживання заявника до </w:t>
            </w:r>
            <w:r w:rsidRPr="00C34244">
              <w:rPr>
                <w:rFonts w:eastAsia="Calibri"/>
                <w:color w:val="auto"/>
                <w:sz w:val="22"/>
                <w:szCs w:val="22"/>
                <w:lang w:val="uk-UA"/>
              </w:rPr>
              <w:t xml:space="preserve">24 лютого 2022 року;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документи, що підтверджують фактичне проживання заявника за новою адресою з інформацією про осіб, які проживають із заявником;</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C34244" w:rsidRPr="00C34244" w:rsidRDefault="00C34244" w:rsidP="00C34244">
            <w:pPr>
              <w:spacing w:after="0" w:line="240" w:lineRule="auto"/>
              <w:ind w:right="-81"/>
              <w:textAlignment w:val="baseline"/>
              <w:rPr>
                <w:rFonts w:eastAsia="Calibri"/>
                <w:color w:val="auto"/>
                <w:sz w:val="22"/>
                <w:szCs w:val="22"/>
                <w:highlight w:val="yellow"/>
                <w:lang w:val="uk-UA" w:eastAsia="ru-RU"/>
              </w:rPr>
            </w:pPr>
            <w:r w:rsidRPr="00C34244">
              <w:rPr>
                <w:rFonts w:eastAsia="Calibri"/>
                <w:color w:val="auto"/>
                <w:sz w:val="22"/>
                <w:szCs w:val="22"/>
                <w:lang w:val="uk-UA"/>
              </w:rPr>
              <w:t xml:space="preserve">Заяви, що надійшли від інших повнолітніх осіб за </w:t>
            </w:r>
            <w:r w:rsidRPr="00C34244">
              <w:rPr>
                <w:rFonts w:eastAsia="Calibri"/>
                <w:color w:val="auto"/>
                <w:sz w:val="22"/>
                <w:szCs w:val="22"/>
                <w:lang w:val="uk-UA"/>
              </w:rPr>
              <w:lastRenderedPageBreak/>
              <w:t>однією адресою після отримання першої, не розглядаються. При одночасному надходженні кількох заяв від повнолітніх осіб за однією адресою перевага надається особі, яка старша за віком</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1</w:t>
            </w:r>
            <w:r w:rsidR="00C34244" w:rsidRPr="00C34244">
              <w:rPr>
                <w:rFonts w:eastAsia="Times New Roman"/>
                <w:color w:val="auto"/>
                <w:sz w:val="22"/>
                <w:szCs w:val="22"/>
                <w:lang w:val="uk-UA" w:eastAsia="ru-RU"/>
              </w:rPr>
              <w:t>000,0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3</w:t>
            </w:r>
            <w:r w:rsidR="00C34244" w:rsidRPr="00C34244">
              <w:rPr>
                <w:rFonts w:eastAsia="Times New Roman"/>
                <w:color w:val="auto"/>
                <w:sz w:val="22"/>
                <w:szCs w:val="22"/>
                <w:lang w:val="uk-UA" w:eastAsia="ru-RU"/>
              </w:rPr>
              <w:t>00,0</w:t>
            </w:r>
          </w:p>
        </w:tc>
        <w:tc>
          <w:tcPr>
            <w:tcW w:w="851"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3</w:t>
            </w:r>
            <w:r w:rsidR="00C34244" w:rsidRPr="00C34244">
              <w:rPr>
                <w:rFonts w:eastAsia="Times New Roman"/>
                <w:color w:val="auto"/>
                <w:sz w:val="22"/>
                <w:szCs w:val="22"/>
                <w:lang w:val="uk-UA" w:eastAsia="ru-RU"/>
              </w:rPr>
              <w:t>00,0</w:t>
            </w:r>
          </w:p>
        </w:tc>
        <w:tc>
          <w:tcPr>
            <w:tcW w:w="850" w:type="dxa"/>
          </w:tcPr>
          <w:p w:rsidR="00C34244" w:rsidRPr="00C34244" w:rsidRDefault="005E036C"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2</w:t>
            </w:r>
            <w:r w:rsidR="00C34244" w:rsidRPr="00C34244">
              <w:rPr>
                <w:rFonts w:eastAsia="Times New Roman"/>
                <w:color w:val="auto"/>
                <w:sz w:val="22"/>
                <w:szCs w:val="22"/>
                <w:lang w:val="uk-UA" w:eastAsia="ru-RU"/>
              </w:rPr>
              <w:t>00,0</w:t>
            </w:r>
          </w:p>
        </w:tc>
        <w:tc>
          <w:tcPr>
            <w:tcW w:w="851" w:type="dxa"/>
          </w:tcPr>
          <w:p w:rsidR="00C34244" w:rsidRPr="00C34244" w:rsidRDefault="005E036C"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10</w:t>
            </w:r>
            <w:r w:rsidR="00C34244" w:rsidRPr="00C34244">
              <w:rPr>
                <w:rFonts w:eastAsia="Times New Roman"/>
                <w:color w:val="auto"/>
                <w:sz w:val="22"/>
                <w:szCs w:val="22"/>
                <w:lang w:val="uk-UA" w:eastAsia="ru-RU"/>
              </w:rPr>
              <w:t>0,0</w:t>
            </w:r>
          </w:p>
        </w:tc>
        <w:tc>
          <w:tcPr>
            <w:tcW w:w="874" w:type="dxa"/>
          </w:tcPr>
          <w:p w:rsidR="00C34244" w:rsidRPr="00C34244" w:rsidRDefault="005E036C" w:rsidP="00C34244">
            <w:pPr>
              <w:spacing w:after="0" w:line="240" w:lineRule="auto"/>
              <w:ind w:right="-108"/>
              <w:jc w:val="center"/>
              <w:rPr>
                <w:rFonts w:eastAsia="Times New Roman"/>
                <w:color w:val="auto"/>
                <w:sz w:val="22"/>
                <w:szCs w:val="22"/>
                <w:lang w:val="uk-UA" w:eastAsia="ru-RU"/>
              </w:rPr>
            </w:pPr>
            <w:r>
              <w:rPr>
                <w:rFonts w:eastAsia="Times New Roman"/>
                <w:color w:val="auto"/>
                <w:sz w:val="22"/>
                <w:szCs w:val="22"/>
                <w:lang w:val="uk-UA" w:eastAsia="ru-RU"/>
              </w:rPr>
              <w:t>10</w:t>
            </w:r>
            <w:r w:rsidR="00C34244" w:rsidRPr="00C34244">
              <w:rPr>
                <w:rFonts w:eastAsia="Times New Roman"/>
                <w:color w:val="auto"/>
                <w:sz w:val="22"/>
                <w:szCs w:val="22"/>
                <w:lang w:val="uk-UA" w:eastAsia="ru-RU"/>
              </w:rPr>
              <w:t>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155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7) Надання грошової допомоги у вирішенні питання проїзду особам похилого віку та особам з інвалідністю з числа ВПО, які перебувають у складних життєвих обставинах і яким будуть надаватися окремі соціальні послуги на базі спеціалізованих санаторних закладів за рахунок бюджетних коштів, враховуючи, у разі потреби, супроводжуючу особу, в розмірі 3 тисячі гривень на одну особу</w:t>
            </w:r>
            <w:r w:rsidRPr="00C34244">
              <w:rPr>
                <w:rFonts w:eastAsia="Times New Roman"/>
                <w:sz w:val="22"/>
                <w:szCs w:val="22"/>
                <w:shd w:val="clear" w:color="auto" w:fill="FFFFFF"/>
                <w:lang w:val="uk-UA" w:eastAsia="ru-RU"/>
              </w:rPr>
              <w:t xml:space="preserve">, </w:t>
            </w:r>
            <w:r w:rsidRPr="00C34244">
              <w:rPr>
                <w:rFonts w:eastAsia="Times New Roman"/>
                <w:color w:val="auto"/>
                <w:sz w:val="22"/>
                <w:szCs w:val="22"/>
                <w:lang w:val="uk-UA" w:eastAsia="ru-RU"/>
              </w:rPr>
              <w:t xml:space="preserve">на підставі: </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заяви отримувача послуги, до якої додаються:</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 xml:space="preserve">копії паспорта та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w:t>
            </w:r>
            <w:r w:rsidRPr="00C34244">
              <w:rPr>
                <w:rFonts w:eastAsia="Times New Roman"/>
                <w:color w:val="auto"/>
                <w:sz w:val="22"/>
                <w:szCs w:val="22"/>
                <w:lang w:val="uk-UA" w:eastAsia="ru-RU"/>
              </w:rPr>
              <w:lastRenderedPageBreak/>
              <w:t>це відповідний орган державної податкової служби і мають відмітку в паспорті);</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копія довідки ВПО;</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копія пенсійного посвідчення та/або (у разі наявності) копія довідки МСЕК або витягу з рішення експертної команди з оцінювання повсякденного функціонування особи;</w:t>
            </w:r>
          </w:p>
          <w:p w:rsidR="00C34244" w:rsidRPr="00C34244"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документи про перебування в спеціалізованих санаторних закладах (направлення) та документи щодо суми витрат на проїзд;</w:t>
            </w:r>
          </w:p>
          <w:p w:rsidR="004D0B65" w:rsidRPr="00F13990" w:rsidRDefault="00C34244" w:rsidP="009A47BC">
            <w:pPr>
              <w:spacing w:after="0" w:line="240" w:lineRule="auto"/>
              <w:ind w:right="-138"/>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9A47BC">
        <w:trPr>
          <w:trHeight w:val="7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15.2</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медичної допомоги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Ведення обліку ВПО дорослих і дітей з метою надання якісної, своєчасної медичної допомоги, організація медичного супроводження шляхом проведення періодичних медичних оглядів,  стаціонарне обстеження осіб, у яких виявлені порушення стану здоров’я, надання всебічної допомоги у проходженні медико-соціальних експертних комісій</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4D0B65" w:rsidRPr="00D55E97" w:rsidTr="00D755C0">
        <w:trPr>
          <w:trHeight w:val="747"/>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15.3</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ВПО  та забезпечення їх права на освіту</w:t>
            </w: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Створення сприятливих умов для навчання дітей ВПО у закладах освіти</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Підтримка та захист дітей ВПО</w:t>
            </w:r>
          </w:p>
        </w:tc>
      </w:tr>
      <w:tr w:rsidR="004D0B65" w:rsidRPr="00C34244" w:rsidTr="00D755C0">
        <w:trPr>
          <w:trHeight w:val="1002"/>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Організація оздоровлення та відпочинку дітей із сімей ВПО</w:t>
            </w:r>
          </w:p>
        </w:tc>
        <w:tc>
          <w:tcPr>
            <w:tcW w:w="1016"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widowControl w:val="0"/>
              <w:autoSpaceDE w:val="0"/>
              <w:autoSpaceDN w:val="0"/>
              <w:adjustRightInd w:val="0"/>
              <w:spacing w:after="0" w:line="240" w:lineRule="auto"/>
              <w:ind w:left="-84" w:right="-109"/>
              <w:rPr>
                <w:rFonts w:eastAsia="Times New Roman"/>
                <w:color w:val="auto"/>
                <w:sz w:val="22"/>
                <w:szCs w:val="22"/>
                <w:lang w:val="uk-UA" w:eastAsia="ru-RU"/>
              </w:rPr>
            </w:pP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spacing w:after="0" w:line="240" w:lineRule="auto"/>
              <w:ind w:left="-84" w:right="-109"/>
              <w:rPr>
                <w:rFonts w:eastAsia="Times New Roman"/>
                <w:color w:val="auto"/>
                <w:sz w:val="22"/>
                <w:szCs w:val="22"/>
                <w:lang w:val="uk-UA" w:eastAsia="ru-RU"/>
              </w:rPr>
            </w:pP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957"/>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3) Забезпечення дітей з числа ВПО повноцінним збалансованим харчуванням </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70"/>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Залучення дітей ВПО до участі у культурно-просвітницьких заходах і програмах, до тренувань з видів спорту і проведення фізкультурно-оздоровчих та спортивно-масових заходів</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2448"/>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Своєчасне надання статусу дитини, позбавленої батьківського піклування, дітям, які перемістилися без супроводу законних представників та їх </w:t>
            </w:r>
          </w:p>
          <w:p w:rsidR="004D0B65"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влаштування до сімейних форм виховання, забезпечення соціального захисту дітей-сиріт та дітей, позбавлених батьківського піклування</w:t>
            </w:r>
          </w:p>
        </w:tc>
        <w:tc>
          <w:tcPr>
            <w:tcW w:w="101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w:t>
            </w:r>
            <w:r w:rsidR="00D755C0">
              <w:rPr>
                <w:rFonts w:eastAsia="Times New Roman"/>
                <w:color w:val="auto"/>
                <w:sz w:val="22"/>
                <w:szCs w:val="22"/>
                <w:lang w:val="uk-UA" w:eastAsia="ru-RU"/>
              </w:rPr>
              <w:t>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ССД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D55E97" w:rsidTr="00D755C0">
        <w:trPr>
          <w:trHeight w:val="55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15.4</w:t>
            </w:r>
          </w:p>
        </w:tc>
        <w:tc>
          <w:tcPr>
            <w:tcW w:w="1671" w:type="dxa"/>
          </w:tcPr>
          <w:p w:rsidR="004D0B65" w:rsidRPr="00C34244" w:rsidRDefault="00C34244" w:rsidP="004D0B65">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працевлаштуванню безробітних з числа ВПО та здійснення їх професійного навчання  як </w:t>
            </w:r>
            <w:r w:rsidRPr="00C34244">
              <w:rPr>
                <w:rFonts w:eastAsia="Times New Roman"/>
                <w:color w:val="auto"/>
                <w:sz w:val="22"/>
                <w:szCs w:val="22"/>
                <w:lang w:val="uk-UA" w:eastAsia="ru-RU"/>
              </w:rPr>
              <w:lastRenderedPageBreak/>
              <w:t xml:space="preserve">можливості підвищення конкурентоспроможності на ринку праці та подальшого </w:t>
            </w:r>
            <w:proofErr w:type="spellStart"/>
            <w:r w:rsidRPr="00C34244">
              <w:rPr>
                <w:rFonts w:eastAsia="Times New Roman"/>
                <w:color w:val="auto"/>
                <w:sz w:val="22"/>
                <w:szCs w:val="22"/>
                <w:lang w:val="uk-UA" w:eastAsia="ru-RU"/>
              </w:rPr>
              <w:t>праце-влаштування</w:t>
            </w:r>
            <w:proofErr w:type="spellEnd"/>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lastRenderedPageBreak/>
              <w:t>Надання допомоги у працевлаштуванні, сприяння у професійній підготовці, перепідготовці, підвищенні кваліфікації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соціалізації громадян, які зазнали стресових впливів, забезпечення їх </w:t>
            </w:r>
            <w:r w:rsidRPr="00C34244">
              <w:rPr>
                <w:rFonts w:eastAsia="Times New Roman"/>
                <w:color w:val="auto"/>
                <w:sz w:val="22"/>
                <w:szCs w:val="22"/>
                <w:lang w:val="uk-UA" w:eastAsia="ru-RU"/>
              </w:rPr>
              <w:lastRenderedPageBreak/>
              <w:t>зайнятості, зниження рівня безробіття серед ВПО, зростання професійного рівня</w:t>
            </w:r>
          </w:p>
        </w:tc>
      </w:tr>
      <w:tr w:rsidR="004D0B65" w:rsidRPr="00D55E97" w:rsidTr="00D755C0">
        <w:trPr>
          <w:trHeight w:val="1102"/>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15.5</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Облаштування місць  для тимчасового розміщення ВПО та /або евакуйованих осіб</w:t>
            </w:r>
          </w:p>
        </w:tc>
        <w:tc>
          <w:tcPr>
            <w:tcW w:w="2695" w:type="dxa"/>
            <w:vMerge w:val="restart"/>
          </w:tcPr>
          <w:p w:rsidR="004D0B65" w:rsidRPr="00C34244" w:rsidRDefault="004D0B65"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z w:val="22"/>
                <w:szCs w:val="22"/>
                <w:lang w:val="uk-UA" w:eastAsia="ru-RU"/>
              </w:rPr>
              <w:t xml:space="preserve">1) </w:t>
            </w:r>
            <w:r w:rsidRPr="00C34244">
              <w:rPr>
                <w:rFonts w:eastAsia="Times New Roman"/>
                <w:spacing w:val="7"/>
                <w:sz w:val="22"/>
                <w:szCs w:val="22"/>
                <w:shd w:val="clear" w:color="auto" w:fill="FFFFFF"/>
                <w:lang w:val="uk-UA" w:eastAsia="ru-RU"/>
              </w:rPr>
              <w:t>Забезпечення харчуванням та медичними засобами, придбання товарів першої необхідності, гігієнічних засобів</w:t>
            </w:r>
          </w:p>
        </w:tc>
        <w:tc>
          <w:tcPr>
            <w:tcW w:w="1016" w:type="dxa"/>
            <w:vMerge w:val="restart"/>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w:t>
            </w:r>
            <w:r>
              <w:rPr>
                <w:rFonts w:eastAsia="Times New Roman"/>
                <w:color w:val="auto"/>
                <w:sz w:val="22"/>
                <w:szCs w:val="22"/>
                <w:lang w:val="uk-UA" w:eastAsia="ru-RU"/>
              </w:rPr>
              <w:t>М</w:t>
            </w:r>
            <w:r w:rsidRPr="00C34244">
              <w:rPr>
                <w:rFonts w:eastAsia="Times New Roman"/>
                <w:color w:val="auto"/>
                <w:sz w:val="22"/>
                <w:szCs w:val="22"/>
                <w:lang w:val="uk-UA" w:eastAsia="ru-RU"/>
              </w:rPr>
              <w:t>Л</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М</w:t>
            </w:r>
            <w:r>
              <w:rPr>
                <w:rFonts w:eastAsia="Times New Roman"/>
                <w:color w:val="auto"/>
                <w:sz w:val="22"/>
                <w:szCs w:val="22"/>
                <w:lang w:val="uk-UA" w:eastAsia="ru-RU"/>
              </w:rPr>
              <w:t>Ц</w:t>
            </w:r>
            <w:r w:rsidRPr="00C34244">
              <w:rPr>
                <w:rFonts w:eastAsia="Times New Roman"/>
                <w:color w:val="auto"/>
                <w:sz w:val="22"/>
                <w:szCs w:val="22"/>
                <w:lang w:val="uk-UA" w:eastAsia="ru-RU"/>
              </w:rPr>
              <w:t>ПМСД,</w:t>
            </w:r>
          </w:p>
          <w:p w:rsidR="004D0B65" w:rsidRPr="00C34244" w:rsidRDefault="00D755C0"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к</w:t>
            </w:r>
            <w:r w:rsidR="004D0B65" w:rsidRPr="00C34244">
              <w:rPr>
                <w:rFonts w:eastAsia="Times New Roman"/>
                <w:color w:val="auto"/>
                <w:sz w:val="22"/>
                <w:szCs w:val="22"/>
                <w:lang w:val="uk-UA" w:eastAsia="ru-RU"/>
              </w:rPr>
              <w:t>омунальні та інші підприємства, громадські організації</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Створення належних умов для тимчасового проживання ВПО та /або евакуйованих осіб</w:t>
            </w:r>
          </w:p>
        </w:tc>
      </w:tr>
      <w:tr w:rsidR="004D0B65" w:rsidRPr="00C34244" w:rsidTr="007B4523">
        <w:trPr>
          <w:trHeight w:val="549"/>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4D0B65" w:rsidRPr="00C34244" w:rsidRDefault="004D0B65" w:rsidP="00C34244">
            <w:pPr>
              <w:shd w:val="clear" w:color="auto" w:fill="FFFFFF"/>
              <w:spacing w:after="0" w:line="240" w:lineRule="auto"/>
              <w:jc w:val="both"/>
              <w:rPr>
                <w:rFonts w:eastAsia="Times New Roman"/>
                <w:sz w:val="22"/>
                <w:szCs w:val="22"/>
                <w:lang w:val="uk-UA" w:eastAsia="ru-RU"/>
              </w:rPr>
            </w:pPr>
          </w:p>
        </w:tc>
        <w:tc>
          <w:tcPr>
            <w:tcW w:w="1016" w:type="dxa"/>
            <w:vMerge/>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p>
        </w:tc>
        <w:tc>
          <w:tcPr>
            <w:tcW w:w="992" w:type="dxa"/>
            <w:vMerge/>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w:t>
            </w:r>
            <w:r>
              <w:rPr>
                <w:rFonts w:eastAsia="Times New Roman"/>
                <w:color w:val="auto"/>
                <w:sz w:val="22"/>
                <w:szCs w:val="22"/>
                <w:lang w:val="uk-UA" w:eastAsia="ru-RU"/>
              </w:rPr>
              <w:t xml:space="preserve"> </w:t>
            </w:r>
            <w:r w:rsidRPr="00C34244">
              <w:rPr>
                <w:rFonts w:eastAsia="Times New Roman"/>
                <w:color w:val="auto"/>
                <w:sz w:val="22"/>
                <w:szCs w:val="22"/>
                <w:lang w:val="uk-UA" w:eastAsia="ru-RU"/>
              </w:rPr>
              <w:t>МТГ</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7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D755C0" w:rsidRPr="00C34244" w:rsidRDefault="00C34244"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pacing w:val="7"/>
                <w:sz w:val="22"/>
                <w:szCs w:val="22"/>
                <w:shd w:val="clear" w:color="auto" w:fill="FFFFFF"/>
                <w:lang w:val="uk-UA" w:eastAsia="ru-RU"/>
              </w:rPr>
              <w:t>2) Оплата комунальних послуг, енергоносіїв в місцях тимчасового розміщення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850"/>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val="restart"/>
          </w:tcPr>
          <w:p w:rsidR="00D755C0" w:rsidRPr="00C34244" w:rsidRDefault="00C34244" w:rsidP="00C34244">
            <w:pPr>
              <w:shd w:val="clear" w:color="auto" w:fill="FFFFFF"/>
              <w:spacing w:after="0" w:line="240" w:lineRule="auto"/>
              <w:rPr>
                <w:rFonts w:eastAsia="Times New Roman"/>
                <w:sz w:val="22"/>
                <w:szCs w:val="22"/>
                <w:lang w:val="uk-UA" w:eastAsia="ru-RU"/>
              </w:rPr>
            </w:pPr>
            <w:r w:rsidRPr="00C34244">
              <w:rPr>
                <w:rFonts w:eastAsia="Times New Roman"/>
                <w:sz w:val="22"/>
                <w:szCs w:val="22"/>
                <w:lang w:val="uk-UA" w:eastAsia="ru-RU"/>
              </w:rPr>
              <w:t xml:space="preserve">3) Проведення комплексу ремонтних робіт приміщень для створення належних умов для тимчасового проживання ВПО та/або евакуйованих осіб </w:t>
            </w:r>
          </w:p>
        </w:tc>
        <w:tc>
          <w:tcPr>
            <w:tcW w:w="1016" w:type="dxa"/>
            <w:vMerge w:val="restart"/>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vMerge w:val="restart"/>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та інші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74"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231"/>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C34244" w:rsidRPr="00C34244" w:rsidRDefault="00C34244" w:rsidP="00C34244">
            <w:pPr>
              <w:shd w:val="clear" w:color="auto" w:fill="FFFFFF"/>
              <w:spacing w:after="0" w:line="240" w:lineRule="auto"/>
              <w:jc w:val="both"/>
              <w:rPr>
                <w:rFonts w:eastAsia="Times New Roman"/>
                <w:sz w:val="22"/>
                <w:szCs w:val="22"/>
                <w:lang w:val="uk-UA" w:eastAsia="ru-RU"/>
              </w:rPr>
            </w:pPr>
          </w:p>
        </w:tc>
        <w:tc>
          <w:tcPr>
            <w:tcW w:w="1016" w:type="dxa"/>
            <w:vMerge/>
          </w:tcPr>
          <w:p w:rsidR="00C34244" w:rsidRPr="00C34244" w:rsidRDefault="00C34244" w:rsidP="00C34244">
            <w:pPr>
              <w:spacing w:after="0" w:line="240" w:lineRule="auto"/>
              <w:ind w:right="-108"/>
              <w:rPr>
                <w:rFonts w:eastAsia="Times New Roman"/>
                <w:color w:val="auto"/>
                <w:sz w:val="22"/>
                <w:szCs w:val="22"/>
                <w:lang w:val="uk-UA" w:eastAsia="ru-RU"/>
              </w:rPr>
            </w:pPr>
          </w:p>
        </w:tc>
        <w:tc>
          <w:tcPr>
            <w:tcW w:w="992" w:type="dxa"/>
            <w:vMerge/>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D55E97" w:rsidTr="007B4523">
        <w:trPr>
          <w:trHeight w:val="44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15.6</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права на житло</w:t>
            </w:r>
          </w:p>
        </w:tc>
        <w:tc>
          <w:tcPr>
            <w:tcW w:w="2695" w:type="dxa"/>
          </w:tcPr>
          <w:p w:rsidR="00D755C0"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Виявлення та облік ВПО, які потребують поліпшення житлових умов, але не перебувають на квартирному обліку</w:t>
            </w:r>
          </w:p>
          <w:p w:rsidR="00D755C0" w:rsidRDefault="00C34244" w:rsidP="00605E96">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2)  Залучення міжнародної технічної допомоги, коштів благодійних організацій, міжнародних фінансових організацій для </w:t>
            </w:r>
            <w:proofErr w:type="spellStart"/>
            <w:r w:rsidRPr="00C34244">
              <w:rPr>
                <w:rFonts w:eastAsia="Times New Roman"/>
                <w:color w:val="auto"/>
                <w:sz w:val="22"/>
                <w:szCs w:val="22"/>
                <w:lang w:val="uk-UA" w:eastAsia="ru-RU"/>
              </w:rPr>
              <w:t>забезпе</w:t>
            </w:r>
            <w:r w:rsidR="007B4523">
              <w:rPr>
                <w:rFonts w:eastAsia="Times New Roman"/>
                <w:color w:val="auto"/>
                <w:sz w:val="22"/>
                <w:szCs w:val="22"/>
                <w:lang w:val="uk-UA" w:eastAsia="ru-RU"/>
              </w:rPr>
              <w:t>-</w:t>
            </w:r>
            <w:r w:rsidRPr="00C34244">
              <w:rPr>
                <w:rFonts w:eastAsia="Times New Roman"/>
                <w:color w:val="auto"/>
                <w:sz w:val="22"/>
                <w:szCs w:val="22"/>
                <w:lang w:val="uk-UA" w:eastAsia="ru-RU"/>
              </w:rPr>
              <w:t>чення</w:t>
            </w:r>
            <w:proofErr w:type="spellEnd"/>
            <w:r w:rsidRPr="00C34244">
              <w:rPr>
                <w:rFonts w:eastAsia="Times New Roman"/>
                <w:color w:val="auto"/>
                <w:sz w:val="22"/>
                <w:szCs w:val="22"/>
                <w:lang w:val="uk-UA" w:eastAsia="ru-RU"/>
              </w:rPr>
              <w:t xml:space="preserve"> житлом ВПО</w:t>
            </w:r>
          </w:p>
          <w:p w:rsidR="00C34244" w:rsidRPr="00C34244" w:rsidRDefault="00C34244" w:rsidP="00C34244">
            <w:pPr>
              <w:widowControl w:val="0"/>
              <w:autoSpaceDE w:val="0"/>
              <w:autoSpaceDN w:val="0"/>
              <w:adjustRightInd w:val="0"/>
              <w:spacing w:after="0" w:line="240" w:lineRule="auto"/>
              <w:ind w:right="-108"/>
              <w:rPr>
                <w:rFonts w:eastAsia="Times New Roman"/>
                <w:sz w:val="22"/>
                <w:szCs w:val="22"/>
                <w:lang w:val="uk-UA" w:eastAsia="ru-RU"/>
              </w:rPr>
            </w:pPr>
            <w:r w:rsidRPr="00C34244">
              <w:rPr>
                <w:rFonts w:eastAsia="Times New Roman"/>
                <w:color w:val="auto"/>
                <w:sz w:val="22"/>
                <w:szCs w:val="22"/>
                <w:lang w:val="uk-UA" w:eastAsia="ru-RU"/>
              </w:rPr>
              <w:lastRenderedPageBreak/>
              <w:t xml:space="preserve">3) Моніторинг та створення житлового фонду соціального призначення для задоволення потреб ВПО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житлово-комунального господарства</w:t>
            </w: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4"/>
                <w:szCs w:val="24"/>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житлових умов та забезпечення житлом ВПО, їх соціальна адаптація та інтеграція</w:t>
            </w:r>
          </w:p>
        </w:tc>
      </w:tr>
      <w:tr w:rsidR="00C34244" w:rsidRPr="00C34244" w:rsidTr="004D0B65">
        <w:trPr>
          <w:trHeight w:val="321"/>
          <w:jc w:val="center"/>
        </w:trPr>
        <w:tc>
          <w:tcPr>
            <w:tcW w:w="425"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60" w:type="dxa"/>
            <w:gridSpan w:val="6"/>
          </w:tcPr>
          <w:p w:rsid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15</w:t>
            </w:r>
          </w:p>
          <w:p w:rsidR="00D755C0" w:rsidRPr="00C34244" w:rsidRDefault="00D755C0"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p>
        </w:tc>
        <w:tc>
          <w:tcPr>
            <w:tcW w:w="851" w:type="dxa"/>
          </w:tcPr>
          <w:p w:rsidR="00C34244" w:rsidRPr="00C34244" w:rsidRDefault="005E036C" w:rsidP="005E036C">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6470,00</w:t>
            </w:r>
          </w:p>
        </w:tc>
        <w:tc>
          <w:tcPr>
            <w:tcW w:w="850" w:type="dxa"/>
          </w:tcPr>
          <w:p w:rsidR="00C34244" w:rsidRPr="00C34244" w:rsidRDefault="005E036C" w:rsidP="005E036C">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1680,00</w:t>
            </w:r>
          </w:p>
        </w:tc>
        <w:tc>
          <w:tcPr>
            <w:tcW w:w="851" w:type="dxa"/>
          </w:tcPr>
          <w:p w:rsidR="00C34244" w:rsidRPr="00C34244" w:rsidRDefault="005E036C"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1680,00</w:t>
            </w:r>
          </w:p>
        </w:tc>
        <w:tc>
          <w:tcPr>
            <w:tcW w:w="850" w:type="dxa"/>
          </w:tcPr>
          <w:p w:rsidR="00C34244" w:rsidRPr="00C34244" w:rsidRDefault="005E036C"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Pr>
                <w:rFonts w:eastAsia="Times New Roman"/>
                <w:b/>
                <w:color w:val="auto"/>
                <w:sz w:val="22"/>
                <w:szCs w:val="22"/>
                <w:lang w:val="uk-UA" w:eastAsia="ru-RU"/>
              </w:rPr>
              <w:t>148</w:t>
            </w:r>
            <w:r w:rsidR="00C34244" w:rsidRPr="00C34244">
              <w:rPr>
                <w:rFonts w:eastAsia="Times New Roman"/>
                <w:b/>
                <w:color w:val="auto"/>
                <w:sz w:val="22"/>
                <w:szCs w:val="22"/>
                <w:lang w:val="uk-UA" w:eastAsia="ru-RU"/>
              </w:rPr>
              <w:t>0</w:t>
            </w:r>
            <w:r>
              <w:rPr>
                <w:rFonts w:eastAsia="Times New Roman"/>
                <w:b/>
                <w:color w:val="auto"/>
                <w:sz w:val="22"/>
                <w:szCs w:val="22"/>
                <w:lang w:val="uk-UA" w:eastAsia="ru-RU"/>
              </w:rPr>
              <w:t>,0</w:t>
            </w:r>
            <w:r w:rsidR="00C34244" w:rsidRPr="00C34244">
              <w:rPr>
                <w:rFonts w:eastAsia="Times New Roman"/>
                <w:b/>
                <w:color w:val="auto"/>
                <w:sz w:val="22"/>
                <w:szCs w:val="22"/>
                <w:lang w:val="uk-UA" w:eastAsia="ru-RU"/>
              </w:rPr>
              <w:t>0</w:t>
            </w:r>
          </w:p>
        </w:tc>
        <w:tc>
          <w:tcPr>
            <w:tcW w:w="851" w:type="dxa"/>
          </w:tcPr>
          <w:p w:rsidR="00C34244" w:rsidRPr="00C34244" w:rsidRDefault="00E31A23"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815,00</w:t>
            </w:r>
          </w:p>
        </w:tc>
        <w:tc>
          <w:tcPr>
            <w:tcW w:w="874" w:type="dxa"/>
          </w:tcPr>
          <w:p w:rsidR="00C34244" w:rsidRPr="00C34244" w:rsidRDefault="00E31A23"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Pr>
                <w:rFonts w:eastAsia="Times New Roman"/>
                <w:b/>
                <w:color w:val="auto"/>
                <w:sz w:val="22"/>
                <w:szCs w:val="22"/>
                <w:lang w:val="uk-UA" w:eastAsia="ru-RU"/>
              </w:rPr>
              <w:t>815,00</w:t>
            </w:r>
          </w:p>
        </w:tc>
        <w:tc>
          <w:tcPr>
            <w:tcW w:w="1677"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16.</w:t>
      </w:r>
      <w:r w:rsidRPr="00C34244">
        <w:rPr>
          <w:rFonts w:eastAsia="Times New Roman"/>
          <w:b/>
          <w:bCs/>
          <w:color w:val="auto"/>
          <w:sz w:val="24"/>
          <w:szCs w:val="24"/>
          <w:lang w:val="uk-UA" w:eastAsia="ru-RU"/>
        </w:rPr>
        <w:t xml:space="preserve"> </w:t>
      </w:r>
      <w:r w:rsidRPr="00C34244">
        <w:rPr>
          <w:rFonts w:eastAsia="Times New Roman"/>
          <w:b/>
          <w:bCs/>
          <w:color w:val="auto"/>
          <w:szCs w:val="28"/>
          <w:lang w:val="uk-UA" w:eastAsia="ru-RU"/>
        </w:rPr>
        <w:t xml:space="preserve">Надання одноразової матеріальної допомоги мешканцям населених пунктів </w:t>
      </w:r>
    </w:p>
    <w:p w:rsid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Новгород-Сіверської міської територіальної громади на 2026-2030 роки</w:t>
      </w:r>
    </w:p>
    <w:p w:rsidR="009A47BC" w:rsidRPr="00C34244" w:rsidRDefault="009A47BC" w:rsidP="00C34244">
      <w:pPr>
        <w:spacing w:after="0" w:line="240" w:lineRule="auto"/>
        <w:jc w:val="center"/>
        <w:rPr>
          <w:rFonts w:eastAsia="Times New Roman"/>
          <w:b/>
          <w:bCs/>
          <w:color w:val="auto"/>
          <w:szCs w:val="28"/>
          <w:lang w:val="uk-UA" w:eastAsia="ru-RU"/>
        </w:rPr>
      </w:pPr>
    </w:p>
    <w:tbl>
      <w:tblPr>
        <w:tblW w:w="1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1593"/>
        <w:gridCol w:w="2410"/>
        <w:gridCol w:w="1275"/>
        <w:gridCol w:w="993"/>
        <w:gridCol w:w="1275"/>
        <w:gridCol w:w="993"/>
        <w:gridCol w:w="850"/>
        <w:gridCol w:w="851"/>
        <w:gridCol w:w="850"/>
        <w:gridCol w:w="851"/>
        <w:gridCol w:w="850"/>
        <w:gridCol w:w="851"/>
        <w:gridCol w:w="1543"/>
      </w:tblGrid>
      <w:tr w:rsidR="00C34244" w:rsidRPr="00C34244" w:rsidTr="00411445">
        <w:trPr>
          <w:trHeight w:val="395"/>
          <w:jc w:val="center"/>
        </w:trPr>
        <w:tc>
          <w:tcPr>
            <w:tcW w:w="387"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93"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410"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3" w:type="dxa"/>
            <w:vMerge w:val="restart"/>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411445">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275" w:type="dxa"/>
            <w:vMerge w:val="restart"/>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3" w:type="dxa"/>
            <w:vMerge w:val="restart"/>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03" w:type="dxa"/>
            <w:gridSpan w:val="6"/>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543" w:type="dxa"/>
            <w:vMerge w:val="restart"/>
          </w:tcPr>
          <w:p w:rsidR="00C34244" w:rsidRPr="00C34244" w:rsidRDefault="00C34244" w:rsidP="00C34244">
            <w:pPr>
              <w:widowControl w:val="0"/>
              <w:autoSpaceDE w:val="0"/>
              <w:autoSpaceDN w:val="0"/>
              <w:adjustRightInd w:val="0"/>
              <w:spacing w:after="0" w:line="240" w:lineRule="auto"/>
              <w:ind w:left="-140" w:right="-6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411445">
        <w:trPr>
          <w:trHeight w:val="72"/>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41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3" w:type="dxa"/>
            <w:vMerge/>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54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D55E97" w:rsidTr="009A47BC">
        <w:trPr>
          <w:trHeight w:val="70"/>
          <w:jc w:val="center"/>
        </w:trPr>
        <w:tc>
          <w:tcPr>
            <w:tcW w:w="387" w:type="dxa"/>
            <w:vMerge w:val="restart"/>
          </w:tcPr>
          <w:p w:rsidR="00C34244" w:rsidRPr="00C34244" w:rsidRDefault="00C34244" w:rsidP="00411445">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w:t>
            </w:r>
            <w:r w:rsidR="00411445">
              <w:rPr>
                <w:rFonts w:eastAsia="Times New Roman"/>
                <w:color w:val="auto"/>
                <w:sz w:val="22"/>
                <w:szCs w:val="22"/>
                <w:lang w:val="uk-UA" w:eastAsia="ru-RU"/>
              </w:rPr>
              <w:t>6</w:t>
            </w:r>
            <w:r w:rsidRPr="00C34244">
              <w:rPr>
                <w:rFonts w:eastAsia="Times New Roman"/>
                <w:color w:val="auto"/>
                <w:sz w:val="22"/>
                <w:szCs w:val="22"/>
                <w:lang w:val="uk-UA" w:eastAsia="ru-RU"/>
              </w:rPr>
              <w:t>.1</w:t>
            </w:r>
          </w:p>
        </w:tc>
        <w:tc>
          <w:tcPr>
            <w:tcW w:w="1593" w:type="dxa"/>
            <w:vMerge w:val="restart"/>
          </w:tcPr>
          <w:p w:rsidR="00C34244" w:rsidRPr="00411445" w:rsidRDefault="00C34244" w:rsidP="00411445">
            <w:pPr>
              <w:widowControl w:val="0"/>
              <w:autoSpaceDE w:val="0"/>
              <w:autoSpaceDN w:val="0"/>
              <w:adjustRightInd w:val="0"/>
              <w:spacing w:after="0" w:line="240" w:lineRule="auto"/>
              <w:ind w:right="-138"/>
              <w:rPr>
                <w:rFonts w:eastAsia="Times New Roman"/>
                <w:color w:val="auto"/>
                <w:sz w:val="22"/>
                <w:szCs w:val="22"/>
                <w:lang w:val="uk-UA" w:eastAsia="ru-RU"/>
              </w:rPr>
            </w:pPr>
            <w:r w:rsidRPr="00411445">
              <w:rPr>
                <w:rFonts w:eastAsia="Times New Roman"/>
                <w:color w:val="auto"/>
                <w:sz w:val="22"/>
                <w:szCs w:val="22"/>
                <w:lang w:val="uk-UA" w:eastAsia="ru-RU"/>
              </w:rPr>
              <w:t xml:space="preserve">Комплексний та системний підхід до проведення політики соціального захисту </w:t>
            </w:r>
            <w:proofErr w:type="spellStart"/>
            <w:r w:rsidRPr="00411445">
              <w:rPr>
                <w:rFonts w:eastAsia="Times New Roman"/>
                <w:color w:val="auto"/>
                <w:sz w:val="22"/>
                <w:szCs w:val="22"/>
                <w:lang w:val="uk-UA" w:eastAsia="ru-RU"/>
              </w:rPr>
              <w:t>насе</w:t>
            </w:r>
            <w:r w:rsidR="00411445">
              <w:rPr>
                <w:rFonts w:eastAsia="Times New Roman"/>
                <w:color w:val="auto"/>
                <w:sz w:val="22"/>
                <w:szCs w:val="22"/>
                <w:lang w:val="uk-UA" w:eastAsia="ru-RU"/>
              </w:rPr>
              <w:t>-</w:t>
            </w:r>
            <w:r w:rsidRPr="00411445">
              <w:rPr>
                <w:rFonts w:eastAsia="Times New Roman"/>
                <w:color w:val="auto"/>
                <w:sz w:val="22"/>
                <w:szCs w:val="22"/>
                <w:lang w:val="uk-UA" w:eastAsia="ru-RU"/>
              </w:rPr>
              <w:t>лення</w:t>
            </w:r>
            <w:proofErr w:type="spellEnd"/>
            <w:r w:rsidRPr="00411445">
              <w:rPr>
                <w:rFonts w:eastAsia="Times New Roman"/>
                <w:color w:val="auto"/>
                <w:sz w:val="22"/>
                <w:szCs w:val="22"/>
                <w:lang w:val="uk-UA" w:eastAsia="ru-RU"/>
              </w:rPr>
              <w:t xml:space="preserve"> шляхом координації зусиль у справі захисту </w:t>
            </w:r>
            <w:proofErr w:type="spellStart"/>
            <w:r w:rsidRPr="00411445">
              <w:rPr>
                <w:rFonts w:eastAsia="Times New Roman"/>
                <w:color w:val="auto"/>
                <w:sz w:val="22"/>
                <w:szCs w:val="22"/>
                <w:lang w:val="uk-UA" w:eastAsia="ru-RU"/>
              </w:rPr>
              <w:t>конституцій</w:t>
            </w:r>
            <w:r w:rsidR="00411445">
              <w:rPr>
                <w:rFonts w:eastAsia="Times New Roman"/>
                <w:color w:val="auto"/>
                <w:sz w:val="22"/>
                <w:szCs w:val="22"/>
                <w:lang w:val="uk-UA" w:eastAsia="ru-RU"/>
              </w:rPr>
              <w:t>-</w:t>
            </w:r>
            <w:r w:rsidRPr="00411445">
              <w:rPr>
                <w:rFonts w:eastAsia="Times New Roman"/>
                <w:color w:val="auto"/>
                <w:sz w:val="22"/>
                <w:szCs w:val="22"/>
                <w:lang w:val="uk-UA" w:eastAsia="ru-RU"/>
              </w:rPr>
              <w:t>ного</w:t>
            </w:r>
            <w:proofErr w:type="spellEnd"/>
            <w:r w:rsidRPr="00411445">
              <w:rPr>
                <w:rFonts w:eastAsia="Times New Roman"/>
                <w:color w:val="auto"/>
                <w:sz w:val="22"/>
                <w:szCs w:val="22"/>
                <w:lang w:val="uk-UA" w:eastAsia="ru-RU"/>
              </w:rPr>
              <w:t xml:space="preserve"> права на належний рівень життя, поліпшення соціально-економічних умов життя</w:t>
            </w:r>
          </w:p>
        </w:tc>
        <w:tc>
          <w:tcPr>
            <w:tcW w:w="2410" w:type="dxa"/>
          </w:tcPr>
          <w:p w:rsidR="00C34244" w:rsidRPr="00411445" w:rsidRDefault="00C34244" w:rsidP="00D755C0">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1) Подання документів про надання матеріальної допомоги</w:t>
            </w:r>
            <w:r w:rsidRPr="00411445">
              <w:rPr>
                <w:rFonts w:eastAsia="Times New Roman"/>
                <w:sz w:val="24"/>
                <w:szCs w:val="24"/>
                <w:lang w:val="uk-UA" w:eastAsia="ru-RU"/>
              </w:rPr>
              <w:t xml:space="preserve"> </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5" w:type="dxa"/>
          </w:tcPr>
          <w:p w:rsidR="00C34244" w:rsidRPr="00C34244" w:rsidRDefault="00C34244" w:rsidP="00411445">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Мешканці </w:t>
            </w:r>
            <w:r w:rsidR="00411445">
              <w:rPr>
                <w:rFonts w:eastAsia="Times New Roman"/>
                <w:color w:val="auto"/>
                <w:sz w:val="22"/>
                <w:szCs w:val="22"/>
                <w:lang w:val="uk-UA" w:eastAsia="ru-RU"/>
              </w:rPr>
              <w:t>громади</w:t>
            </w:r>
            <w:r w:rsidRPr="00C34244">
              <w:rPr>
                <w:rFonts w:eastAsia="Times New Roman"/>
                <w:color w:val="auto"/>
                <w:sz w:val="22"/>
                <w:szCs w:val="22"/>
                <w:lang w:val="uk-UA" w:eastAsia="ru-RU"/>
              </w:rPr>
              <w:t>, внутрішньо переміщені особи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val="restart"/>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соціальної захищеності мешканців громади, покращення їх матеріального становища, підтримка у складних життєвих обставинах</w:t>
            </w:r>
          </w:p>
        </w:tc>
      </w:tr>
      <w:tr w:rsidR="00C34244" w:rsidRPr="00C34244" w:rsidTr="00411445">
        <w:trPr>
          <w:trHeight w:val="425"/>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2) Попередній розгляд питання про надання матеріальної допомоги на Комісії з пи</w:t>
            </w:r>
            <w:r w:rsidR="00D755C0" w:rsidRPr="00411445">
              <w:rPr>
                <w:rFonts w:eastAsia="Times New Roman"/>
                <w:color w:val="auto"/>
                <w:sz w:val="22"/>
                <w:szCs w:val="22"/>
                <w:lang w:val="uk-UA" w:eastAsia="ru-RU"/>
              </w:rPr>
              <w:t>тань надання соціальних допомог</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Комісія з питань надання населенню соціальних допомог</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1274"/>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3) Розгляд питання про надання матеріальної допомоги на засіданні  виконавчого комітету міської ради</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Виконавчий комітет Новгород-Сіверської міської ради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541"/>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 xml:space="preserve">4) Виплата одноразової матеріальної допомоги </w:t>
            </w:r>
          </w:p>
        </w:tc>
        <w:tc>
          <w:tcPr>
            <w:tcW w:w="1275" w:type="dxa"/>
          </w:tcPr>
          <w:p w:rsidR="00411445"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31349D" w:rsidP="00E31A23">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11200</w:t>
            </w:r>
            <w:r w:rsidR="00C34244" w:rsidRPr="00C34244">
              <w:rPr>
                <w:rFonts w:eastAsia="Times New Roman"/>
                <w:color w:val="auto"/>
                <w:sz w:val="22"/>
                <w:szCs w:val="22"/>
                <w:lang w:val="uk-UA" w:eastAsia="ru-RU"/>
              </w:rPr>
              <w:t>,0</w:t>
            </w:r>
          </w:p>
        </w:tc>
        <w:tc>
          <w:tcPr>
            <w:tcW w:w="851" w:type="dxa"/>
          </w:tcPr>
          <w:p w:rsidR="00C34244" w:rsidRPr="00C34244" w:rsidRDefault="00E31A23" w:rsidP="00C34244">
            <w:pPr>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18</w:t>
            </w:r>
            <w:r w:rsidR="00C34244" w:rsidRPr="00C34244">
              <w:rPr>
                <w:rFonts w:eastAsia="Times New Roman"/>
                <w:color w:val="auto"/>
                <w:sz w:val="22"/>
                <w:szCs w:val="22"/>
                <w:lang w:val="uk-UA" w:eastAsia="ru-RU"/>
              </w:rPr>
              <w:t>00,0</w:t>
            </w:r>
          </w:p>
        </w:tc>
        <w:tc>
          <w:tcPr>
            <w:tcW w:w="850" w:type="dxa"/>
          </w:tcPr>
          <w:p w:rsidR="00C34244" w:rsidRPr="00C34244" w:rsidRDefault="00E31A23" w:rsidP="00C34244">
            <w:pPr>
              <w:spacing w:after="0" w:line="240" w:lineRule="auto"/>
              <w:ind w:left="-108" w:right="-109" w:hanging="19"/>
              <w:jc w:val="center"/>
              <w:rPr>
                <w:rFonts w:eastAsia="Times New Roman"/>
                <w:color w:val="auto"/>
                <w:sz w:val="22"/>
                <w:szCs w:val="22"/>
                <w:lang w:val="uk-UA" w:eastAsia="ru-RU"/>
              </w:rPr>
            </w:pPr>
            <w:r>
              <w:rPr>
                <w:rFonts w:eastAsia="Times New Roman"/>
                <w:color w:val="auto"/>
                <w:sz w:val="22"/>
                <w:szCs w:val="22"/>
                <w:lang w:val="uk-UA" w:eastAsia="ru-RU"/>
              </w:rPr>
              <w:t>18</w:t>
            </w:r>
            <w:r w:rsidR="00C34244" w:rsidRPr="00C34244">
              <w:rPr>
                <w:rFonts w:eastAsia="Times New Roman"/>
                <w:color w:val="auto"/>
                <w:sz w:val="22"/>
                <w:szCs w:val="22"/>
                <w:lang w:val="uk-UA" w:eastAsia="ru-RU"/>
              </w:rPr>
              <w:t>00,0</w:t>
            </w:r>
          </w:p>
        </w:tc>
        <w:tc>
          <w:tcPr>
            <w:tcW w:w="851" w:type="dxa"/>
          </w:tcPr>
          <w:p w:rsidR="00C34244" w:rsidRPr="00C34244" w:rsidRDefault="00E31A23" w:rsidP="00C34244">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23</w:t>
            </w:r>
            <w:r w:rsidR="00C34244" w:rsidRPr="00C34244">
              <w:rPr>
                <w:rFonts w:eastAsia="Times New Roman"/>
                <w:color w:val="auto"/>
                <w:sz w:val="22"/>
                <w:szCs w:val="22"/>
                <w:lang w:val="uk-UA" w:eastAsia="ru-RU"/>
              </w:rPr>
              <w:t>00,0</w:t>
            </w:r>
          </w:p>
        </w:tc>
        <w:tc>
          <w:tcPr>
            <w:tcW w:w="850" w:type="dxa"/>
          </w:tcPr>
          <w:p w:rsidR="00C34244" w:rsidRPr="00C34244" w:rsidRDefault="00E31A23" w:rsidP="00E31A23">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265</w:t>
            </w:r>
            <w:r w:rsidR="00C34244" w:rsidRPr="00C34244">
              <w:rPr>
                <w:rFonts w:eastAsia="Times New Roman"/>
                <w:color w:val="auto"/>
                <w:sz w:val="22"/>
                <w:szCs w:val="22"/>
                <w:lang w:val="uk-UA" w:eastAsia="ru-RU"/>
              </w:rPr>
              <w:t>0,0</w:t>
            </w:r>
          </w:p>
        </w:tc>
        <w:tc>
          <w:tcPr>
            <w:tcW w:w="851" w:type="dxa"/>
          </w:tcPr>
          <w:p w:rsidR="00C34244" w:rsidRPr="00C34244" w:rsidRDefault="0031349D" w:rsidP="00C34244">
            <w:pPr>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t>265</w:t>
            </w:r>
            <w:r w:rsidR="00C34244" w:rsidRPr="00C34244">
              <w:rPr>
                <w:rFonts w:eastAsia="Times New Roman"/>
                <w:color w:val="auto"/>
                <w:sz w:val="22"/>
                <w:szCs w:val="22"/>
                <w:lang w:val="uk-UA" w:eastAsia="ru-RU"/>
              </w:rPr>
              <w:t>0,0</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31349D" w:rsidRPr="00C34244" w:rsidTr="00411445">
        <w:trPr>
          <w:trHeight w:val="74"/>
          <w:jc w:val="center"/>
        </w:trPr>
        <w:tc>
          <w:tcPr>
            <w:tcW w:w="387" w:type="dxa"/>
          </w:tcPr>
          <w:p w:rsidR="0031349D" w:rsidRPr="00C34244" w:rsidRDefault="0031349D" w:rsidP="0031349D">
            <w:pPr>
              <w:widowControl w:val="0"/>
              <w:autoSpaceDE w:val="0"/>
              <w:autoSpaceDN w:val="0"/>
              <w:adjustRightInd w:val="0"/>
              <w:spacing w:after="0" w:line="240" w:lineRule="auto"/>
              <w:rPr>
                <w:rFonts w:eastAsia="Times New Roman"/>
                <w:b/>
                <w:color w:val="auto"/>
                <w:sz w:val="22"/>
                <w:szCs w:val="22"/>
                <w:lang w:val="uk-UA" w:eastAsia="uk-UA"/>
              </w:rPr>
            </w:pPr>
          </w:p>
        </w:tc>
        <w:tc>
          <w:tcPr>
            <w:tcW w:w="7546" w:type="dxa"/>
            <w:gridSpan w:val="5"/>
          </w:tcPr>
          <w:p w:rsidR="0031349D" w:rsidRDefault="0031349D" w:rsidP="0031349D">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16:</w:t>
            </w:r>
          </w:p>
          <w:p w:rsidR="0031349D" w:rsidRPr="00C34244" w:rsidRDefault="0031349D" w:rsidP="0031349D">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p>
        </w:tc>
        <w:tc>
          <w:tcPr>
            <w:tcW w:w="993" w:type="dxa"/>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11200,0</w:t>
            </w:r>
          </w:p>
        </w:tc>
        <w:tc>
          <w:tcPr>
            <w:tcW w:w="851"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1800,0</w:t>
            </w:r>
          </w:p>
        </w:tc>
        <w:tc>
          <w:tcPr>
            <w:tcW w:w="850" w:type="dxa"/>
          </w:tcPr>
          <w:p w:rsidR="0031349D" w:rsidRPr="0031349D" w:rsidRDefault="0031349D" w:rsidP="0031349D">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31349D">
              <w:rPr>
                <w:rFonts w:eastAsia="Times New Roman"/>
                <w:b/>
                <w:color w:val="auto"/>
                <w:sz w:val="22"/>
                <w:szCs w:val="22"/>
                <w:lang w:val="uk-UA" w:eastAsia="ru-RU"/>
              </w:rPr>
              <w:t>1800,0</w:t>
            </w:r>
          </w:p>
        </w:tc>
        <w:tc>
          <w:tcPr>
            <w:tcW w:w="851"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2300,0</w:t>
            </w:r>
          </w:p>
        </w:tc>
        <w:tc>
          <w:tcPr>
            <w:tcW w:w="850"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2650,0</w:t>
            </w:r>
          </w:p>
        </w:tc>
        <w:tc>
          <w:tcPr>
            <w:tcW w:w="851" w:type="dxa"/>
          </w:tcPr>
          <w:p w:rsidR="0031349D" w:rsidRPr="0031349D"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31349D">
              <w:rPr>
                <w:rFonts w:eastAsia="Times New Roman"/>
                <w:b/>
                <w:color w:val="auto"/>
                <w:sz w:val="22"/>
                <w:szCs w:val="22"/>
                <w:lang w:val="uk-UA" w:eastAsia="ru-RU"/>
              </w:rPr>
              <w:t>2650,0</w:t>
            </w:r>
          </w:p>
        </w:tc>
        <w:tc>
          <w:tcPr>
            <w:tcW w:w="1543" w:type="dxa"/>
          </w:tcPr>
          <w:p w:rsidR="0031349D" w:rsidRPr="00C34244" w:rsidRDefault="0031349D" w:rsidP="0031349D">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r>
      <w:tr w:rsidR="0031349D" w:rsidRPr="00C34244" w:rsidTr="00411445">
        <w:trPr>
          <w:trHeight w:val="1046"/>
          <w:jc w:val="center"/>
        </w:trPr>
        <w:tc>
          <w:tcPr>
            <w:tcW w:w="387" w:type="dxa"/>
          </w:tcPr>
          <w:p w:rsidR="0031349D" w:rsidRPr="00C34244" w:rsidRDefault="0031349D" w:rsidP="0031349D">
            <w:pPr>
              <w:spacing w:after="0" w:line="240" w:lineRule="auto"/>
              <w:rPr>
                <w:rFonts w:eastAsia="Times New Roman"/>
                <w:b/>
                <w:color w:val="auto"/>
                <w:szCs w:val="28"/>
                <w:lang w:val="uk-UA" w:eastAsia="ru-RU"/>
              </w:rPr>
            </w:pPr>
          </w:p>
        </w:tc>
        <w:tc>
          <w:tcPr>
            <w:tcW w:w="7546" w:type="dxa"/>
            <w:gridSpan w:val="5"/>
            <w:vAlign w:val="center"/>
          </w:tcPr>
          <w:p w:rsidR="0031349D" w:rsidRPr="00C34244" w:rsidRDefault="0031349D" w:rsidP="0031349D">
            <w:pPr>
              <w:spacing w:after="0" w:line="240" w:lineRule="auto"/>
              <w:ind w:left="-96" w:right="-109" w:hanging="19"/>
              <w:jc w:val="center"/>
              <w:rPr>
                <w:rFonts w:eastAsia="Times New Roman"/>
                <w:b/>
                <w:color w:val="auto"/>
                <w:szCs w:val="28"/>
                <w:lang w:val="uk-UA" w:eastAsia="ru-RU"/>
              </w:rPr>
            </w:pPr>
            <w:r w:rsidRPr="00C34244">
              <w:rPr>
                <w:rFonts w:eastAsia="Times New Roman"/>
                <w:b/>
                <w:color w:val="auto"/>
                <w:szCs w:val="28"/>
                <w:lang w:val="uk-UA" w:eastAsia="ru-RU"/>
              </w:rPr>
              <w:t>Разом за Комплексною програмою:*</w:t>
            </w:r>
          </w:p>
          <w:p w:rsidR="0031349D" w:rsidRPr="00C34244" w:rsidRDefault="0031349D" w:rsidP="0031349D">
            <w:pPr>
              <w:spacing w:after="0" w:line="240" w:lineRule="auto"/>
              <w:ind w:left="-96" w:right="-109" w:hanging="19"/>
              <w:jc w:val="center"/>
              <w:rPr>
                <w:rFonts w:eastAsia="Times New Roman"/>
                <w:b/>
                <w:color w:val="auto"/>
                <w:sz w:val="24"/>
                <w:szCs w:val="24"/>
                <w:lang w:val="uk-UA" w:eastAsia="ru-RU"/>
              </w:rPr>
            </w:pPr>
            <w:r w:rsidRPr="00C34244">
              <w:rPr>
                <w:rFonts w:eastAsia="Times New Roman"/>
                <w:color w:val="auto"/>
                <w:sz w:val="24"/>
                <w:szCs w:val="24"/>
                <w:lang w:val="uk-UA" w:eastAsia="ru-RU"/>
              </w:rPr>
              <w:t>*Обсяг коштів за напрямками розраховано орієнтовно, у разі потреби збільшення витрат за певним напрямком можливий перерозподіл їх внаслідок економії за іншим напрямком, але в межах дії програми</w:t>
            </w:r>
          </w:p>
        </w:tc>
        <w:tc>
          <w:tcPr>
            <w:tcW w:w="993" w:type="dxa"/>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color w:val="auto"/>
                <w:sz w:val="24"/>
                <w:szCs w:val="24"/>
                <w:lang w:val="uk-UA" w:eastAsia="ru-RU"/>
              </w:rPr>
            </w:pPr>
          </w:p>
        </w:tc>
        <w:tc>
          <w:tcPr>
            <w:tcW w:w="850" w:type="dxa"/>
            <w:vAlign w:val="center"/>
          </w:tcPr>
          <w:p w:rsidR="0031349D" w:rsidRPr="00C34244" w:rsidRDefault="0031349D" w:rsidP="0031349D">
            <w:pPr>
              <w:widowControl w:val="0"/>
              <w:autoSpaceDE w:val="0"/>
              <w:autoSpaceDN w:val="0"/>
              <w:adjustRightInd w:val="0"/>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54765,9</w:t>
            </w:r>
          </w:p>
        </w:tc>
        <w:tc>
          <w:tcPr>
            <w:tcW w:w="851" w:type="dxa"/>
            <w:vAlign w:val="center"/>
          </w:tcPr>
          <w:p w:rsidR="0031349D" w:rsidRPr="00C34244" w:rsidRDefault="0031349D" w:rsidP="0031349D">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9899,5</w:t>
            </w:r>
          </w:p>
        </w:tc>
        <w:tc>
          <w:tcPr>
            <w:tcW w:w="850" w:type="dxa"/>
            <w:vAlign w:val="center"/>
          </w:tcPr>
          <w:p w:rsidR="0031349D" w:rsidRPr="00C34244" w:rsidRDefault="0031349D" w:rsidP="0031349D">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10451,5</w:t>
            </w:r>
          </w:p>
        </w:tc>
        <w:tc>
          <w:tcPr>
            <w:tcW w:w="851" w:type="dxa"/>
            <w:vAlign w:val="center"/>
          </w:tcPr>
          <w:p w:rsidR="0031349D" w:rsidRPr="00C34244" w:rsidRDefault="0031349D" w:rsidP="0031349D">
            <w:pPr>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11256,5</w:t>
            </w:r>
          </w:p>
        </w:tc>
        <w:tc>
          <w:tcPr>
            <w:tcW w:w="850" w:type="dxa"/>
            <w:vAlign w:val="center"/>
          </w:tcPr>
          <w:p w:rsidR="0031349D" w:rsidRPr="00C34244" w:rsidRDefault="0031349D" w:rsidP="0031349D">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11277,5</w:t>
            </w:r>
          </w:p>
        </w:tc>
        <w:tc>
          <w:tcPr>
            <w:tcW w:w="851" w:type="dxa"/>
            <w:vAlign w:val="center"/>
          </w:tcPr>
          <w:p w:rsidR="0031349D" w:rsidRPr="00C34244" w:rsidRDefault="0031349D" w:rsidP="0031349D">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11880,9</w:t>
            </w:r>
          </w:p>
        </w:tc>
        <w:tc>
          <w:tcPr>
            <w:tcW w:w="1543" w:type="dxa"/>
          </w:tcPr>
          <w:p w:rsidR="0031349D" w:rsidRPr="00C34244" w:rsidRDefault="0031349D" w:rsidP="0031349D">
            <w:pPr>
              <w:tabs>
                <w:tab w:val="left" w:pos="106"/>
              </w:tabs>
              <w:spacing w:after="0" w:line="240" w:lineRule="auto"/>
              <w:ind w:left="-74" w:right="-108"/>
              <w:rPr>
                <w:rFonts w:eastAsia="Times New Roman"/>
                <w:b/>
                <w:color w:val="auto"/>
                <w:sz w:val="24"/>
                <w:szCs w:val="24"/>
                <w:lang w:val="uk-UA" w:eastAsia="ru-RU"/>
              </w:rPr>
            </w:pPr>
          </w:p>
        </w:tc>
      </w:tr>
    </w:tbl>
    <w:p w:rsidR="00F77325" w:rsidRDefault="00F77325" w:rsidP="00411445">
      <w:pPr>
        <w:pStyle w:val="af3"/>
        <w:rPr>
          <w:sz w:val="28"/>
          <w:szCs w:val="28"/>
        </w:rPr>
      </w:pPr>
    </w:p>
    <w:p w:rsidR="007542C9" w:rsidRDefault="007542C9" w:rsidP="00411445">
      <w:pPr>
        <w:pStyle w:val="af3"/>
        <w:rPr>
          <w:sz w:val="28"/>
          <w:szCs w:val="28"/>
          <w:lang w:val="uk-UA"/>
        </w:rPr>
      </w:pPr>
    </w:p>
    <w:p w:rsidR="00411445" w:rsidRPr="00411445" w:rsidRDefault="00411445" w:rsidP="00411445">
      <w:pPr>
        <w:pStyle w:val="af3"/>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ЛАКОЗА</w:t>
      </w:r>
    </w:p>
    <w:sectPr w:rsidR="00411445" w:rsidRPr="00411445" w:rsidSect="002D1AD8">
      <w:headerReference w:type="default" r:id="rId9"/>
      <w:headerReference w:type="first" r:id="rId10"/>
      <w:pgSz w:w="16838" w:h="11906" w:orient="landscape"/>
      <w:pgMar w:top="426" w:right="1134" w:bottom="851"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33B" w:rsidRDefault="002F433B" w:rsidP="009E1281">
      <w:pPr>
        <w:spacing w:after="0" w:line="240" w:lineRule="auto"/>
      </w:pPr>
      <w:r>
        <w:separator/>
      </w:r>
    </w:p>
  </w:endnote>
  <w:endnote w:type="continuationSeparator" w:id="0">
    <w:p w:rsidR="002F433B" w:rsidRDefault="002F433B" w:rsidP="009E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33B" w:rsidRDefault="002F433B" w:rsidP="009E1281">
      <w:pPr>
        <w:spacing w:after="0" w:line="240" w:lineRule="auto"/>
      </w:pPr>
      <w:r>
        <w:separator/>
      </w:r>
    </w:p>
  </w:footnote>
  <w:footnote w:type="continuationSeparator" w:id="0">
    <w:p w:rsidR="002F433B" w:rsidRDefault="002F433B" w:rsidP="009E1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4695338"/>
      <w:docPartObj>
        <w:docPartGallery w:val="Page Numbers (Top of Page)"/>
        <w:docPartUnique/>
      </w:docPartObj>
    </w:sdtPr>
    <w:sdtContent>
      <w:p w:rsidR="00327D66" w:rsidRDefault="00695D0F" w:rsidP="00B5783A">
        <w:pPr>
          <w:pStyle w:val="af4"/>
          <w:jc w:val="center"/>
          <w:rPr>
            <w:sz w:val="24"/>
            <w:szCs w:val="24"/>
          </w:rPr>
        </w:pPr>
        <w:r w:rsidRPr="009E1281">
          <w:rPr>
            <w:sz w:val="24"/>
            <w:szCs w:val="24"/>
          </w:rPr>
          <w:fldChar w:fldCharType="begin"/>
        </w:r>
        <w:r w:rsidR="00327D66" w:rsidRPr="009E1281">
          <w:rPr>
            <w:sz w:val="24"/>
            <w:szCs w:val="24"/>
          </w:rPr>
          <w:instrText>PAGE   \* MERGEFORMAT</w:instrText>
        </w:r>
        <w:r w:rsidRPr="009E1281">
          <w:rPr>
            <w:sz w:val="24"/>
            <w:szCs w:val="24"/>
          </w:rPr>
          <w:fldChar w:fldCharType="separate"/>
        </w:r>
        <w:r w:rsidR="00D55E97" w:rsidRPr="00D55E97">
          <w:rPr>
            <w:noProof/>
            <w:sz w:val="24"/>
            <w:szCs w:val="24"/>
            <w:lang w:val="ru-RU"/>
          </w:rPr>
          <w:t>49</w:t>
        </w:r>
        <w:r w:rsidRPr="009E1281">
          <w:rPr>
            <w:sz w:val="24"/>
            <w:szCs w:val="24"/>
          </w:rPr>
          <w:fldChar w:fldCharType="end"/>
        </w:r>
      </w:p>
    </w:sdtContent>
  </w:sdt>
  <w:p w:rsidR="00327D66" w:rsidRDefault="00327D66" w:rsidP="00AE37B1">
    <w:pPr>
      <w:pStyle w:val="af4"/>
      <w:jc w:val="right"/>
      <w:rPr>
        <w:sz w:val="24"/>
        <w:szCs w:val="24"/>
      </w:rPr>
    </w:pPr>
    <w:r>
      <w:rPr>
        <w:sz w:val="24"/>
        <w:szCs w:val="24"/>
      </w:rPr>
      <w:t>Продовження додатка 11</w:t>
    </w:r>
  </w:p>
  <w:p w:rsidR="00327D66" w:rsidRPr="00AE37B1" w:rsidRDefault="00327D66" w:rsidP="00AE37B1">
    <w:pPr>
      <w:pStyle w:val="af4"/>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D66" w:rsidRDefault="00327D66" w:rsidP="009E1281">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720" w:firstLine="360"/>
      </w:pPr>
      <w:rPr>
        <w:rFonts w:ascii="Arial"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4"/>
    <w:multiLevelType w:val="singleLevel"/>
    <w:tmpl w:val="00000004"/>
    <w:name w:val="WW8Num4"/>
    <w:lvl w:ilvl="0">
      <w:numFmt w:val="bullet"/>
      <w:lvlText w:val="-"/>
      <w:lvlJc w:val="left"/>
      <w:pPr>
        <w:tabs>
          <w:tab w:val="num" w:pos="1068"/>
        </w:tabs>
        <w:ind w:left="1068" w:hanging="360"/>
      </w:pPr>
      <w:rPr>
        <w:rFonts w:ascii="Times New Roman" w:hAnsi="Times New Roman" w:cs="Times New Roman"/>
      </w:rPr>
    </w:lvl>
  </w:abstractNum>
  <w:abstractNum w:abstractNumId="2">
    <w:nsid w:val="094713E9"/>
    <w:multiLevelType w:val="hybridMultilevel"/>
    <w:tmpl w:val="00F8663C"/>
    <w:lvl w:ilvl="0" w:tplc="4A0C2572">
      <w:start w:val="3"/>
      <w:numFmt w:val="bullet"/>
      <w:lvlText w:val="-"/>
      <w:lvlJc w:val="left"/>
      <w:pPr>
        <w:tabs>
          <w:tab w:val="num" w:pos="1320"/>
        </w:tabs>
        <w:ind w:left="13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0EDA0006"/>
    <w:multiLevelType w:val="hybridMultilevel"/>
    <w:tmpl w:val="60ECD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BA665A"/>
    <w:multiLevelType w:val="hybridMultilevel"/>
    <w:tmpl w:val="5764EF72"/>
    <w:lvl w:ilvl="0" w:tplc="4F587B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558D2"/>
    <w:multiLevelType w:val="hybridMultilevel"/>
    <w:tmpl w:val="615C6C5E"/>
    <w:lvl w:ilvl="0" w:tplc="4A0C257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072B49"/>
    <w:multiLevelType w:val="hybridMultilevel"/>
    <w:tmpl w:val="DA80F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441DE"/>
    <w:multiLevelType w:val="hybridMultilevel"/>
    <w:tmpl w:val="2FF67CC8"/>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9">
    <w:nsid w:val="237C0ACB"/>
    <w:multiLevelType w:val="hybridMultilevel"/>
    <w:tmpl w:val="7F08D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723C3B"/>
    <w:multiLevelType w:val="hybridMultilevel"/>
    <w:tmpl w:val="10B65AF0"/>
    <w:lvl w:ilvl="0" w:tplc="0419000F">
      <w:start w:val="1"/>
      <w:numFmt w:val="decimal"/>
      <w:lvlText w:val="%1."/>
      <w:lvlJc w:val="left"/>
      <w:pPr>
        <w:tabs>
          <w:tab w:val="num" w:pos="720"/>
        </w:tabs>
        <w:ind w:left="720" w:hanging="360"/>
      </w:pPr>
      <w:rPr>
        <w:rFonts w:cs="Times New Roman"/>
      </w:rPr>
    </w:lvl>
    <w:lvl w:ilvl="1" w:tplc="9CCA72CC">
      <w:numFmt w:val="bullet"/>
      <w:lvlText w:val="-"/>
      <w:lvlJc w:val="left"/>
      <w:pPr>
        <w:tabs>
          <w:tab w:val="num" w:pos="1812"/>
        </w:tabs>
        <w:ind w:left="1812" w:hanging="732"/>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B237D"/>
    <w:multiLevelType w:val="hybridMultilevel"/>
    <w:tmpl w:val="3F226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1F498B"/>
    <w:multiLevelType w:val="hybridMultilevel"/>
    <w:tmpl w:val="56FC9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66A1F29"/>
    <w:multiLevelType w:val="hybridMultilevel"/>
    <w:tmpl w:val="62BEA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400E4D"/>
    <w:multiLevelType w:val="hybridMultilevel"/>
    <w:tmpl w:val="8CA05F22"/>
    <w:lvl w:ilvl="0" w:tplc="F3942B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8A5332"/>
    <w:multiLevelType w:val="hybridMultilevel"/>
    <w:tmpl w:val="DEB8C468"/>
    <w:lvl w:ilvl="0" w:tplc="3BF4708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509C3147"/>
    <w:multiLevelType w:val="multilevel"/>
    <w:tmpl w:val="95124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31BFD"/>
    <w:multiLevelType w:val="hybridMultilevel"/>
    <w:tmpl w:val="C04CD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FF0DEE"/>
    <w:multiLevelType w:val="hybridMultilevel"/>
    <w:tmpl w:val="EB62C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57604"/>
    <w:multiLevelType w:val="hybridMultilevel"/>
    <w:tmpl w:val="B01C9B22"/>
    <w:lvl w:ilvl="0" w:tplc="C8784902">
      <w:numFmt w:val="bullet"/>
      <w:lvlText w:val="-"/>
      <w:lvlJc w:val="left"/>
      <w:pPr>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16551F"/>
    <w:multiLevelType w:val="hybridMultilevel"/>
    <w:tmpl w:val="9392C5DE"/>
    <w:lvl w:ilvl="0" w:tplc="0419000F">
      <w:start w:val="1"/>
      <w:numFmt w:val="decimal"/>
      <w:lvlText w:val="%1."/>
      <w:lvlJc w:val="left"/>
      <w:pPr>
        <w:ind w:left="691" w:hanging="360"/>
      </w:p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3">
    <w:nsid w:val="75BB459A"/>
    <w:multiLevelType w:val="hybridMultilevel"/>
    <w:tmpl w:val="01F69314"/>
    <w:lvl w:ilvl="0" w:tplc="C0EA69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D8355B5"/>
    <w:multiLevelType w:val="hybridMultilevel"/>
    <w:tmpl w:val="9EDE30C8"/>
    <w:lvl w:ilvl="0" w:tplc="4A0C257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nsid w:val="7F34436A"/>
    <w:multiLevelType w:val="hybridMultilevel"/>
    <w:tmpl w:val="FAD0C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14"/>
  </w:num>
  <w:num w:numId="5">
    <w:abstractNumId w:val="9"/>
  </w:num>
  <w:num w:numId="6">
    <w:abstractNumId w:val="20"/>
  </w:num>
  <w:num w:numId="7">
    <w:abstractNumId w:val="17"/>
  </w:num>
  <w:num w:numId="8">
    <w:abstractNumId w:val="23"/>
  </w:num>
  <w:num w:numId="9">
    <w:abstractNumId w:val="22"/>
  </w:num>
  <w:num w:numId="10">
    <w:abstractNumId w:val="21"/>
  </w:num>
  <w:num w:numId="11">
    <w:abstractNumId w:val="15"/>
  </w:num>
  <w:num w:numId="12">
    <w:abstractNumId w:val="1"/>
  </w:num>
  <w:num w:numId="13">
    <w:abstractNumId w:val="24"/>
  </w:num>
  <w:num w:numId="14">
    <w:abstractNumId w:val="5"/>
  </w:num>
  <w:num w:numId="15">
    <w:abstractNumId w:val="2"/>
  </w:num>
  <w:num w:numId="16">
    <w:abstractNumId w:val="3"/>
  </w:num>
  <w:num w:numId="17">
    <w:abstractNumId w:val="12"/>
  </w:num>
  <w:num w:numId="18">
    <w:abstractNumId w:val="25"/>
  </w:num>
  <w:num w:numId="19">
    <w:abstractNumId w:val="18"/>
  </w:num>
  <w:num w:numId="20">
    <w:abstractNumId w:val="7"/>
  </w:num>
  <w:num w:numId="21">
    <w:abstractNumId w:val="0"/>
  </w:num>
  <w:num w:numId="22">
    <w:abstractNumId w:val="16"/>
  </w:num>
  <w:num w:numId="23">
    <w:abstractNumId w:val="11"/>
  </w:num>
  <w:num w:numId="24">
    <w:abstractNumId w:val="4"/>
  </w:num>
  <w:num w:numId="25">
    <w:abstractNumId w:val="19"/>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4244"/>
    <w:rsid w:val="0000692D"/>
    <w:rsid w:val="00011406"/>
    <w:rsid w:val="00017873"/>
    <w:rsid w:val="0004556E"/>
    <w:rsid w:val="00055282"/>
    <w:rsid w:val="00056483"/>
    <w:rsid w:val="0009551D"/>
    <w:rsid w:val="000971C2"/>
    <w:rsid w:val="000B2393"/>
    <w:rsid w:val="000C638E"/>
    <w:rsid w:val="000E4E74"/>
    <w:rsid w:val="000F0CA8"/>
    <w:rsid w:val="0010556A"/>
    <w:rsid w:val="00117309"/>
    <w:rsid w:val="00127ADD"/>
    <w:rsid w:val="0016393A"/>
    <w:rsid w:val="001654E8"/>
    <w:rsid w:val="001D65A6"/>
    <w:rsid w:val="001F0CD5"/>
    <w:rsid w:val="001F5E91"/>
    <w:rsid w:val="00203488"/>
    <w:rsid w:val="00210523"/>
    <w:rsid w:val="002179B0"/>
    <w:rsid w:val="002313C4"/>
    <w:rsid w:val="00236545"/>
    <w:rsid w:val="002726C1"/>
    <w:rsid w:val="0027474B"/>
    <w:rsid w:val="00285870"/>
    <w:rsid w:val="002D17FA"/>
    <w:rsid w:val="002D1AD8"/>
    <w:rsid w:val="002F433B"/>
    <w:rsid w:val="002F44DA"/>
    <w:rsid w:val="00301A03"/>
    <w:rsid w:val="00302F4F"/>
    <w:rsid w:val="00307BC0"/>
    <w:rsid w:val="0031349D"/>
    <w:rsid w:val="003241D3"/>
    <w:rsid w:val="00327D66"/>
    <w:rsid w:val="00330E29"/>
    <w:rsid w:val="00333D8B"/>
    <w:rsid w:val="003F5C43"/>
    <w:rsid w:val="00406737"/>
    <w:rsid w:val="00411445"/>
    <w:rsid w:val="0046736B"/>
    <w:rsid w:val="004A4E77"/>
    <w:rsid w:val="004B47FC"/>
    <w:rsid w:val="004B6B07"/>
    <w:rsid w:val="004D0B65"/>
    <w:rsid w:val="004F305A"/>
    <w:rsid w:val="004F394B"/>
    <w:rsid w:val="004F7DDF"/>
    <w:rsid w:val="0052030C"/>
    <w:rsid w:val="00537037"/>
    <w:rsid w:val="0054483E"/>
    <w:rsid w:val="005C1316"/>
    <w:rsid w:val="005E036C"/>
    <w:rsid w:val="005E606D"/>
    <w:rsid w:val="00605E96"/>
    <w:rsid w:val="00622975"/>
    <w:rsid w:val="0062623D"/>
    <w:rsid w:val="006751E4"/>
    <w:rsid w:val="00685103"/>
    <w:rsid w:val="00695D0F"/>
    <w:rsid w:val="006B55E0"/>
    <w:rsid w:val="006B6257"/>
    <w:rsid w:val="006E2427"/>
    <w:rsid w:val="006E3C6A"/>
    <w:rsid w:val="006F3758"/>
    <w:rsid w:val="007171CC"/>
    <w:rsid w:val="00723544"/>
    <w:rsid w:val="00733BD2"/>
    <w:rsid w:val="007542C9"/>
    <w:rsid w:val="007545A8"/>
    <w:rsid w:val="0075682C"/>
    <w:rsid w:val="007B4523"/>
    <w:rsid w:val="007B7641"/>
    <w:rsid w:val="007F664A"/>
    <w:rsid w:val="00835AC5"/>
    <w:rsid w:val="00835D77"/>
    <w:rsid w:val="00845718"/>
    <w:rsid w:val="00860FAF"/>
    <w:rsid w:val="0086179D"/>
    <w:rsid w:val="00872FEE"/>
    <w:rsid w:val="008E153A"/>
    <w:rsid w:val="008E4767"/>
    <w:rsid w:val="008F14D9"/>
    <w:rsid w:val="009013F9"/>
    <w:rsid w:val="009022C3"/>
    <w:rsid w:val="00902B4E"/>
    <w:rsid w:val="00903C5B"/>
    <w:rsid w:val="00905B62"/>
    <w:rsid w:val="00907720"/>
    <w:rsid w:val="00941FEC"/>
    <w:rsid w:val="009711C8"/>
    <w:rsid w:val="00985EE0"/>
    <w:rsid w:val="009A47BC"/>
    <w:rsid w:val="009B06C0"/>
    <w:rsid w:val="009C5058"/>
    <w:rsid w:val="009C67C2"/>
    <w:rsid w:val="009E1281"/>
    <w:rsid w:val="009F245E"/>
    <w:rsid w:val="00A463DA"/>
    <w:rsid w:val="00A73D4C"/>
    <w:rsid w:val="00A95297"/>
    <w:rsid w:val="00AE37B1"/>
    <w:rsid w:val="00B32B34"/>
    <w:rsid w:val="00B33576"/>
    <w:rsid w:val="00B402AE"/>
    <w:rsid w:val="00B426D8"/>
    <w:rsid w:val="00B5783A"/>
    <w:rsid w:val="00B700BB"/>
    <w:rsid w:val="00B863C3"/>
    <w:rsid w:val="00B87763"/>
    <w:rsid w:val="00BB185A"/>
    <w:rsid w:val="00BC39DA"/>
    <w:rsid w:val="00BE17ED"/>
    <w:rsid w:val="00BF6C3D"/>
    <w:rsid w:val="00C13E7A"/>
    <w:rsid w:val="00C34244"/>
    <w:rsid w:val="00C4508C"/>
    <w:rsid w:val="00C478F2"/>
    <w:rsid w:val="00C56584"/>
    <w:rsid w:val="00C74915"/>
    <w:rsid w:val="00CC5C09"/>
    <w:rsid w:val="00CD1720"/>
    <w:rsid w:val="00CD592E"/>
    <w:rsid w:val="00CE4B39"/>
    <w:rsid w:val="00D155EC"/>
    <w:rsid w:val="00D25D09"/>
    <w:rsid w:val="00D40829"/>
    <w:rsid w:val="00D46060"/>
    <w:rsid w:val="00D55E97"/>
    <w:rsid w:val="00D755C0"/>
    <w:rsid w:val="00D812AA"/>
    <w:rsid w:val="00D8439A"/>
    <w:rsid w:val="00D9265B"/>
    <w:rsid w:val="00D92FAB"/>
    <w:rsid w:val="00DA69CB"/>
    <w:rsid w:val="00DB5679"/>
    <w:rsid w:val="00DE6E2C"/>
    <w:rsid w:val="00E31A23"/>
    <w:rsid w:val="00EB175F"/>
    <w:rsid w:val="00EC4E4D"/>
    <w:rsid w:val="00ED0DCE"/>
    <w:rsid w:val="00EE442C"/>
    <w:rsid w:val="00EE44B6"/>
    <w:rsid w:val="00F063F3"/>
    <w:rsid w:val="00F13990"/>
    <w:rsid w:val="00F25751"/>
    <w:rsid w:val="00F5398D"/>
    <w:rsid w:val="00F77325"/>
    <w:rsid w:val="00F84544"/>
    <w:rsid w:val="00F93E0C"/>
    <w:rsid w:val="00FA1523"/>
    <w:rsid w:val="00FA3790"/>
    <w:rsid w:val="00FB77BF"/>
    <w:rsid w:val="00FE7476"/>
    <w:rsid w:val="00FF38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07"/>
  </w:style>
  <w:style w:type="paragraph" w:styleId="1">
    <w:name w:val="heading 1"/>
    <w:basedOn w:val="a"/>
    <w:next w:val="a"/>
    <w:link w:val="10"/>
    <w:uiPriority w:val="99"/>
    <w:qFormat/>
    <w:rsid w:val="00C34244"/>
    <w:pPr>
      <w:keepNext/>
      <w:widowControl w:val="0"/>
      <w:spacing w:before="140" w:after="0" w:line="240" w:lineRule="auto"/>
      <w:jc w:val="center"/>
      <w:outlineLvl w:val="0"/>
    </w:pPr>
    <w:rPr>
      <w:rFonts w:ascii="Cambria" w:eastAsia="Times New Roman" w:hAnsi="Cambria"/>
      <w:b/>
      <w:bCs/>
      <w:color w:val="auto"/>
      <w:kern w:val="32"/>
      <w:sz w:val="32"/>
      <w:szCs w:val="32"/>
    </w:rPr>
  </w:style>
  <w:style w:type="paragraph" w:styleId="2">
    <w:name w:val="heading 2"/>
    <w:basedOn w:val="a"/>
    <w:next w:val="a"/>
    <w:link w:val="20"/>
    <w:qFormat/>
    <w:rsid w:val="00C34244"/>
    <w:pPr>
      <w:keepNext/>
      <w:spacing w:before="240" w:after="60" w:line="240" w:lineRule="auto"/>
      <w:outlineLvl w:val="1"/>
    </w:pPr>
    <w:rPr>
      <w:rFonts w:ascii="Cambria" w:eastAsia="Times New Roman" w:hAnsi="Cambria"/>
      <w:b/>
      <w:bCs/>
      <w:i/>
      <w:iCs/>
      <w:color w:val="auto"/>
      <w:szCs w:val="28"/>
    </w:rPr>
  </w:style>
  <w:style w:type="paragraph" w:styleId="3">
    <w:name w:val="heading 3"/>
    <w:basedOn w:val="a"/>
    <w:next w:val="a"/>
    <w:link w:val="30"/>
    <w:uiPriority w:val="99"/>
    <w:qFormat/>
    <w:rsid w:val="00C34244"/>
    <w:pPr>
      <w:keepNext/>
      <w:tabs>
        <w:tab w:val="left" w:pos="2144"/>
      </w:tabs>
      <w:spacing w:after="0" w:line="240" w:lineRule="auto"/>
      <w:ind w:firstLine="708"/>
      <w:jc w:val="both"/>
      <w:outlineLvl w:val="2"/>
    </w:pPr>
    <w:rPr>
      <w:rFonts w:ascii="Cambria" w:eastAsia="Times New Roman" w:hAnsi="Cambria"/>
      <w:b/>
      <w:bCs/>
      <w:color w:val="auto"/>
      <w:sz w:val="26"/>
      <w:szCs w:val="26"/>
    </w:rPr>
  </w:style>
  <w:style w:type="paragraph" w:styleId="6">
    <w:name w:val="heading 6"/>
    <w:basedOn w:val="a0"/>
    <w:next w:val="a0"/>
    <w:link w:val="60"/>
    <w:uiPriority w:val="99"/>
    <w:qFormat/>
    <w:rsid w:val="00C34244"/>
    <w:pPr>
      <w:keepNext/>
      <w:ind w:right="-766"/>
      <w:jc w:val="center"/>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34244"/>
    <w:rPr>
      <w:rFonts w:ascii="Cambria" w:eastAsia="Times New Roman" w:hAnsi="Cambria"/>
      <w:b/>
      <w:bCs/>
      <w:color w:val="auto"/>
      <w:kern w:val="32"/>
      <w:sz w:val="32"/>
      <w:szCs w:val="32"/>
    </w:rPr>
  </w:style>
  <w:style w:type="character" w:customStyle="1" w:styleId="20">
    <w:name w:val="Заголовок 2 Знак"/>
    <w:basedOn w:val="a1"/>
    <w:link w:val="2"/>
    <w:rsid w:val="00C34244"/>
    <w:rPr>
      <w:rFonts w:ascii="Cambria" w:eastAsia="Times New Roman" w:hAnsi="Cambria"/>
      <w:b/>
      <w:bCs/>
      <w:i/>
      <w:iCs/>
      <w:color w:val="auto"/>
      <w:szCs w:val="28"/>
    </w:rPr>
  </w:style>
  <w:style w:type="character" w:customStyle="1" w:styleId="30">
    <w:name w:val="Заголовок 3 Знак"/>
    <w:basedOn w:val="a1"/>
    <w:link w:val="3"/>
    <w:uiPriority w:val="99"/>
    <w:rsid w:val="00C34244"/>
    <w:rPr>
      <w:rFonts w:ascii="Cambria" w:eastAsia="Times New Roman" w:hAnsi="Cambria"/>
      <w:b/>
      <w:bCs/>
      <w:color w:val="auto"/>
      <w:sz w:val="26"/>
      <w:szCs w:val="26"/>
    </w:rPr>
  </w:style>
  <w:style w:type="character" w:customStyle="1" w:styleId="60">
    <w:name w:val="Заголовок 6 Знак"/>
    <w:basedOn w:val="a1"/>
    <w:link w:val="6"/>
    <w:uiPriority w:val="99"/>
    <w:rsid w:val="00C34244"/>
    <w:rPr>
      <w:rFonts w:ascii="Calibri" w:eastAsia="Times New Roman" w:hAnsi="Calibri"/>
      <w:b/>
      <w:bCs/>
      <w:color w:val="auto"/>
      <w:sz w:val="22"/>
      <w:szCs w:val="22"/>
    </w:rPr>
  </w:style>
  <w:style w:type="numbering" w:customStyle="1" w:styleId="11">
    <w:name w:val="Нет списка1"/>
    <w:next w:val="a3"/>
    <w:uiPriority w:val="99"/>
    <w:semiHidden/>
    <w:unhideWhenUsed/>
    <w:rsid w:val="00C34244"/>
  </w:style>
  <w:style w:type="paragraph" w:customStyle="1" w:styleId="a0">
    <w:name w:val="Стиль"/>
    <w:uiPriority w:val="99"/>
    <w:rsid w:val="00C34244"/>
    <w:pPr>
      <w:spacing w:after="0" w:line="240" w:lineRule="auto"/>
    </w:pPr>
    <w:rPr>
      <w:rFonts w:eastAsia="Times New Roman"/>
      <w:color w:val="auto"/>
      <w:sz w:val="20"/>
      <w:lang w:eastAsia="ru-RU"/>
    </w:rPr>
  </w:style>
  <w:style w:type="paragraph" w:styleId="a4">
    <w:name w:val="caption"/>
    <w:basedOn w:val="a0"/>
    <w:next w:val="a0"/>
    <w:qFormat/>
    <w:rsid w:val="00C34244"/>
    <w:pPr>
      <w:ind w:right="-766"/>
      <w:jc w:val="center"/>
    </w:pPr>
    <w:rPr>
      <w:b/>
      <w:sz w:val="28"/>
      <w:lang w:val="uk-UA"/>
    </w:rPr>
  </w:style>
  <w:style w:type="paragraph" w:styleId="a5">
    <w:name w:val="Body Text Indent"/>
    <w:basedOn w:val="a"/>
    <w:link w:val="a6"/>
    <w:uiPriority w:val="99"/>
    <w:rsid w:val="00C34244"/>
    <w:pPr>
      <w:spacing w:after="0" w:line="240" w:lineRule="auto"/>
      <w:ind w:firstLine="360"/>
      <w:jc w:val="both"/>
    </w:pPr>
    <w:rPr>
      <w:rFonts w:eastAsia="Times New Roman"/>
      <w:color w:val="auto"/>
      <w:sz w:val="24"/>
      <w:szCs w:val="24"/>
    </w:rPr>
  </w:style>
  <w:style w:type="character" w:customStyle="1" w:styleId="a6">
    <w:name w:val="Основной текст с отступом Знак"/>
    <w:basedOn w:val="a1"/>
    <w:link w:val="a5"/>
    <w:uiPriority w:val="99"/>
    <w:rsid w:val="00C34244"/>
    <w:rPr>
      <w:rFonts w:eastAsia="Times New Roman"/>
      <w:color w:val="auto"/>
      <w:sz w:val="24"/>
      <w:szCs w:val="24"/>
    </w:rPr>
  </w:style>
  <w:style w:type="paragraph" w:styleId="a7">
    <w:name w:val="Body Text"/>
    <w:basedOn w:val="a"/>
    <w:link w:val="a8"/>
    <w:uiPriority w:val="99"/>
    <w:rsid w:val="00C34244"/>
    <w:pPr>
      <w:spacing w:after="0" w:line="240" w:lineRule="auto"/>
      <w:jc w:val="both"/>
    </w:pPr>
    <w:rPr>
      <w:rFonts w:eastAsia="Times New Roman"/>
      <w:color w:val="auto"/>
      <w:sz w:val="24"/>
      <w:szCs w:val="24"/>
    </w:rPr>
  </w:style>
  <w:style w:type="character" w:customStyle="1" w:styleId="a8">
    <w:name w:val="Основной текст Знак"/>
    <w:basedOn w:val="a1"/>
    <w:link w:val="a7"/>
    <w:uiPriority w:val="99"/>
    <w:rsid w:val="00C34244"/>
    <w:rPr>
      <w:rFonts w:eastAsia="Times New Roman"/>
      <w:color w:val="auto"/>
      <w:sz w:val="24"/>
      <w:szCs w:val="24"/>
    </w:rPr>
  </w:style>
  <w:style w:type="paragraph" w:styleId="21">
    <w:name w:val="Body Text 2"/>
    <w:basedOn w:val="a"/>
    <w:link w:val="22"/>
    <w:uiPriority w:val="99"/>
    <w:rsid w:val="00C34244"/>
    <w:pPr>
      <w:spacing w:after="0" w:line="240" w:lineRule="auto"/>
      <w:jc w:val="both"/>
    </w:pPr>
    <w:rPr>
      <w:rFonts w:eastAsia="Times New Roman"/>
      <w:color w:val="auto"/>
      <w:sz w:val="24"/>
      <w:szCs w:val="24"/>
    </w:rPr>
  </w:style>
  <w:style w:type="character" w:customStyle="1" w:styleId="22">
    <w:name w:val="Основной текст 2 Знак"/>
    <w:basedOn w:val="a1"/>
    <w:link w:val="21"/>
    <w:uiPriority w:val="99"/>
    <w:rsid w:val="00C34244"/>
    <w:rPr>
      <w:rFonts w:eastAsia="Times New Roman"/>
      <w:color w:val="auto"/>
      <w:sz w:val="24"/>
      <w:szCs w:val="24"/>
    </w:rPr>
  </w:style>
  <w:style w:type="paragraph" w:styleId="a9">
    <w:name w:val="Balloon Text"/>
    <w:basedOn w:val="a"/>
    <w:link w:val="aa"/>
    <w:uiPriority w:val="99"/>
    <w:semiHidden/>
    <w:rsid w:val="00C34244"/>
    <w:pPr>
      <w:spacing w:after="0" w:line="240" w:lineRule="auto"/>
    </w:pPr>
    <w:rPr>
      <w:rFonts w:eastAsia="Times New Roman"/>
      <w:color w:val="auto"/>
      <w:sz w:val="2"/>
    </w:rPr>
  </w:style>
  <w:style w:type="character" w:customStyle="1" w:styleId="aa">
    <w:name w:val="Текст выноски Знак"/>
    <w:basedOn w:val="a1"/>
    <w:link w:val="a9"/>
    <w:uiPriority w:val="99"/>
    <w:semiHidden/>
    <w:rsid w:val="00C34244"/>
    <w:rPr>
      <w:rFonts w:eastAsia="Times New Roman"/>
      <w:color w:val="auto"/>
      <w:sz w:val="2"/>
    </w:rPr>
  </w:style>
  <w:style w:type="paragraph" w:customStyle="1" w:styleId="ab">
    <w:name w:val="Знак Знак Знак Знак"/>
    <w:basedOn w:val="a"/>
    <w:uiPriority w:val="99"/>
    <w:rsid w:val="00C34244"/>
    <w:pPr>
      <w:spacing w:after="0" w:line="240" w:lineRule="auto"/>
    </w:pPr>
    <w:rPr>
      <w:rFonts w:ascii="Verdana" w:eastAsia="Times New Roman" w:hAnsi="Verdana" w:cs="Verdana"/>
      <w:color w:val="auto"/>
      <w:sz w:val="20"/>
      <w:lang w:val="uk-UA"/>
    </w:rPr>
  </w:style>
  <w:style w:type="paragraph" w:styleId="ac">
    <w:name w:val="Document Map"/>
    <w:basedOn w:val="a"/>
    <w:link w:val="ad"/>
    <w:uiPriority w:val="99"/>
    <w:semiHidden/>
    <w:rsid w:val="00C34244"/>
    <w:pPr>
      <w:shd w:val="clear" w:color="auto" w:fill="000080"/>
      <w:spacing w:after="0" w:line="240" w:lineRule="auto"/>
    </w:pPr>
    <w:rPr>
      <w:rFonts w:eastAsia="Times New Roman"/>
      <w:color w:val="auto"/>
      <w:sz w:val="2"/>
    </w:rPr>
  </w:style>
  <w:style w:type="character" w:customStyle="1" w:styleId="ad">
    <w:name w:val="Схема документа Знак"/>
    <w:basedOn w:val="a1"/>
    <w:link w:val="ac"/>
    <w:uiPriority w:val="99"/>
    <w:semiHidden/>
    <w:rsid w:val="00C34244"/>
    <w:rPr>
      <w:rFonts w:eastAsia="Times New Roman"/>
      <w:color w:val="auto"/>
      <w:sz w:val="2"/>
      <w:shd w:val="clear" w:color="auto" w:fill="000080"/>
    </w:rPr>
  </w:style>
  <w:style w:type="paragraph" w:customStyle="1" w:styleId="ae">
    <w:name w:val="Знак"/>
    <w:basedOn w:val="a"/>
    <w:uiPriority w:val="99"/>
    <w:rsid w:val="00C34244"/>
    <w:pPr>
      <w:spacing w:after="0" w:line="240" w:lineRule="auto"/>
    </w:pPr>
    <w:rPr>
      <w:rFonts w:ascii="Verdana" w:eastAsia="Times New Roman" w:hAnsi="Verdana" w:cs="Verdana"/>
      <w:color w:val="auto"/>
      <w:sz w:val="20"/>
    </w:rPr>
  </w:style>
  <w:style w:type="table" w:styleId="af">
    <w:name w:val="Table Grid"/>
    <w:basedOn w:val="a2"/>
    <w:uiPriority w:val="99"/>
    <w:rsid w:val="00C34244"/>
    <w:pPr>
      <w:spacing w:after="0" w:line="240" w:lineRule="auto"/>
    </w:pPr>
    <w:rPr>
      <w:rFonts w:eastAsia="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C34244"/>
    <w:rPr>
      <w:rFonts w:cs="Times New Roman"/>
      <w:b/>
      <w:bCs/>
    </w:rPr>
  </w:style>
  <w:style w:type="character" w:customStyle="1" w:styleId="rvts44">
    <w:name w:val="rvts44"/>
    <w:basedOn w:val="a1"/>
    <w:rsid w:val="00C34244"/>
  </w:style>
  <w:style w:type="character" w:customStyle="1" w:styleId="apple-converted-space">
    <w:name w:val="apple-converted-space"/>
    <w:basedOn w:val="a1"/>
    <w:rsid w:val="00C34244"/>
  </w:style>
  <w:style w:type="character" w:styleId="af1">
    <w:name w:val="Hyperlink"/>
    <w:uiPriority w:val="99"/>
    <w:unhideWhenUsed/>
    <w:rsid w:val="00C34244"/>
    <w:rPr>
      <w:color w:val="0000FF"/>
      <w:u w:val="single"/>
    </w:rPr>
  </w:style>
  <w:style w:type="paragraph" w:styleId="af2">
    <w:name w:val="Normal (Web)"/>
    <w:basedOn w:val="a"/>
    <w:uiPriority w:val="99"/>
    <w:rsid w:val="00C34244"/>
    <w:pPr>
      <w:suppressAutoHyphens/>
      <w:spacing w:before="280" w:after="280" w:line="240" w:lineRule="auto"/>
    </w:pPr>
    <w:rPr>
      <w:rFonts w:eastAsia="PMingLiU"/>
      <w:sz w:val="24"/>
      <w:szCs w:val="24"/>
      <w:lang w:val="uk-UA" w:eastAsia="zh-TW"/>
    </w:rPr>
  </w:style>
  <w:style w:type="paragraph" w:styleId="af3">
    <w:name w:val="No Spacing"/>
    <w:uiPriority w:val="1"/>
    <w:qFormat/>
    <w:rsid w:val="00C34244"/>
    <w:pPr>
      <w:spacing w:after="0" w:line="240" w:lineRule="auto"/>
    </w:pPr>
    <w:rPr>
      <w:rFonts w:eastAsia="Times New Roman"/>
      <w:color w:val="auto"/>
      <w:sz w:val="24"/>
      <w:szCs w:val="24"/>
      <w:lang w:val="ru-RU" w:eastAsia="ru-RU"/>
    </w:rPr>
  </w:style>
  <w:style w:type="paragraph" w:styleId="af4">
    <w:name w:val="header"/>
    <w:basedOn w:val="a"/>
    <w:link w:val="af5"/>
    <w:uiPriority w:val="99"/>
    <w:rsid w:val="00C34244"/>
    <w:pPr>
      <w:tabs>
        <w:tab w:val="center" w:pos="4153"/>
        <w:tab w:val="right" w:pos="8306"/>
      </w:tabs>
      <w:spacing w:after="0" w:line="240" w:lineRule="auto"/>
    </w:pPr>
    <w:rPr>
      <w:rFonts w:eastAsia="Times New Roman"/>
      <w:color w:val="auto"/>
      <w:lang w:val="uk-UA"/>
    </w:rPr>
  </w:style>
  <w:style w:type="character" w:customStyle="1" w:styleId="af5">
    <w:name w:val="Верхний колонтитул Знак"/>
    <w:basedOn w:val="a1"/>
    <w:link w:val="af4"/>
    <w:uiPriority w:val="99"/>
    <w:rsid w:val="00C34244"/>
    <w:rPr>
      <w:rFonts w:eastAsia="Times New Roman"/>
      <w:color w:val="auto"/>
      <w:lang w:val="uk-UA"/>
    </w:rPr>
  </w:style>
  <w:style w:type="paragraph" w:customStyle="1" w:styleId="Default">
    <w:name w:val="Default"/>
    <w:rsid w:val="00C34244"/>
    <w:pPr>
      <w:autoSpaceDE w:val="0"/>
      <w:autoSpaceDN w:val="0"/>
      <w:adjustRightInd w:val="0"/>
      <w:spacing w:after="0" w:line="240" w:lineRule="auto"/>
    </w:pPr>
    <w:rPr>
      <w:rFonts w:eastAsia="Times New Roman"/>
      <w:sz w:val="24"/>
      <w:szCs w:val="24"/>
      <w:lang w:val="ru-RU" w:eastAsia="ru-RU"/>
    </w:rPr>
  </w:style>
  <w:style w:type="paragraph" w:styleId="af6">
    <w:name w:val="List Paragraph"/>
    <w:basedOn w:val="a"/>
    <w:uiPriority w:val="34"/>
    <w:qFormat/>
    <w:rsid w:val="00C34244"/>
    <w:pPr>
      <w:spacing w:after="200" w:line="276" w:lineRule="auto"/>
      <w:ind w:left="720"/>
      <w:contextualSpacing/>
    </w:pPr>
    <w:rPr>
      <w:rFonts w:ascii="Calibri" w:eastAsia="Calibri" w:hAnsi="Calibri"/>
      <w:color w:val="auto"/>
      <w:sz w:val="22"/>
      <w:szCs w:val="22"/>
      <w:lang w:val="uk-UA"/>
    </w:rPr>
  </w:style>
  <w:style w:type="paragraph" w:styleId="23">
    <w:name w:val="Body Text Indent 2"/>
    <w:basedOn w:val="a"/>
    <w:link w:val="24"/>
    <w:uiPriority w:val="99"/>
    <w:semiHidden/>
    <w:unhideWhenUsed/>
    <w:rsid w:val="00C34244"/>
    <w:pPr>
      <w:spacing w:after="120" w:line="480" w:lineRule="auto"/>
      <w:ind w:left="283"/>
    </w:pPr>
    <w:rPr>
      <w:rFonts w:eastAsia="Times New Roman"/>
      <w:color w:val="auto"/>
      <w:sz w:val="24"/>
      <w:szCs w:val="24"/>
    </w:rPr>
  </w:style>
  <w:style w:type="character" w:customStyle="1" w:styleId="24">
    <w:name w:val="Основной текст с отступом 2 Знак"/>
    <w:basedOn w:val="a1"/>
    <w:link w:val="23"/>
    <w:uiPriority w:val="99"/>
    <w:semiHidden/>
    <w:rsid w:val="00C34244"/>
    <w:rPr>
      <w:rFonts w:eastAsia="Times New Roman"/>
      <w:color w:val="auto"/>
      <w:sz w:val="24"/>
      <w:szCs w:val="24"/>
    </w:rPr>
  </w:style>
  <w:style w:type="character" w:customStyle="1" w:styleId="rvts23">
    <w:name w:val="rvts23"/>
    <w:rsid w:val="00C34244"/>
  </w:style>
  <w:style w:type="paragraph" w:customStyle="1" w:styleId="af7">
    <w:name w:val="ÎñíîâíîéÎòñòóï.Ïîäïèñü ê ðèñ.ñ."/>
    <w:basedOn w:val="a"/>
    <w:rsid w:val="00C34244"/>
    <w:pPr>
      <w:autoSpaceDE w:val="0"/>
      <w:autoSpaceDN w:val="0"/>
      <w:adjustRightInd w:val="0"/>
      <w:spacing w:after="120" w:line="240" w:lineRule="auto"/>
      <w:ind w:left="283"/>
    </w:pPr>
    <w:rPr>
      <w:rFonts w:eastAsia="Times New Roman"/>
      <w:color w:val="auto"/>
      <w:sz w:val="24"/>
      <w:szCs w:val="24"/>
      <w:lang w:val="uk-UA" w:eastAsia="ru-RU"/>
    </w:rPr>
  </w:style>
  <w:style w:type="character" w:customStyle="1" w:styleId="25">
    <w:name w:val="Основной текст (2)_"/>
    <w:link w:val="210"/>
    <w:qFormat/>
    <w:rsid w:val="00C34244"/>
    <w:rPr>
      <w:szCs w:val="28"/>
      <w:shd w:val="clear" w:color="auto" w:fill="FFFFFF"/>
    </w:rPr>
  </w:style>
  <w:style w:type="paragraph" w:customStyle="1" w:styleId="210">
    <w:name w:val="Основной текст (2)1"/>
    <w:basedOn w:val="a"/>
    <w:link w:val="25"/>
    <w:rsid w:val="00C34244"/>
    <w:pPr>
      <w:widowControl w:val="0"/>
      <w:shd w:val="clear" w:color="auto" w:fill="FFFFFF"/>
      <w:spacing w:line="317" w:lineRule="exact"/>
      <w:ind w:hanging="420"/>
    </w:pPr>
    <w:rPr>
      <w:szCs w:val="28"/>
    </w:rPr>
  </w:style>
  <w:style w:type="character" w:customStyle="1" w:styleId="295pt">
    <w:name w:val="Основной текст (2) + 9;5 pt;Полужирный"/>
    <w:rsid w:val="00C3424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8">
    <w:name w:val="Подпись к таблице_"/>
    <w:link w:val="12"/>
    <w:qFormat/>
    <w:rsid w:val="00C34244"/>
    <w:rPr>
      <w:szCs w:val="28"/>
      <w:shd w:val="clear" w:color="auto" w:fill="FFFFFF"/>
    </w:rPr>
  </w:style>
  <w:style w:type="paragraph" w:customStyle="1" w:styleId="12">
    <w:name w:val="Подпись к таблице1"/>
    <w:basedOn w:val="a"/>
    <w:link w:val="af8"/>
    <w:rsid w:val="00C34244"/>
    <w:pPr>
      <w:widowControl w:val="0"/>
      <w:shd w:val="clear" w:color="auto" w:fill="FFFFFF"/>
      <w:spacing w:line="0" w:lineRule="atLeast"/>
    </w:pPr>
    <w:rPr>
      <w:szCs w:val="28"/>
    </w:rPr>
  </w:style>
  <w:style w:type="character" w:styleId="af9">
    <w:name w:val="annotation reference"/>
    <w:uiPriority w:val="99"/>
    <w:semiHidden/>
    <w:unhideWhenUsed/>
    <w:rsid w:val="00C34244"/>
    <w:rPr>
      <w:sz w:val="16"/>
      <w:szCs w:val="16"/>
    </w:rPr>
  </w:style>
  <w:style w:type="paragraph" w:styleId="afa">
    <w:name w:val="annotation text"/>
    <w:basedOn w:val="a"/>
    <w:link w:val="afb"/>
    <w:uiPriority w:val="99"/>
    <w:semiHidden/>
    <w:unhideWhenUsed/>
    <w:rsid w:val="00C34244"/>
    <w:pPr>
      <w:spacing w:after="0" w:line="240" w:lineRule="auto"/>
    </w:pPr>
    <w:rPr>
      <w:rFonts w:eastAsia="Times New Roman"/>
      <w:color w:val="auto"/>
      <w:sz w:val="20"/>
      <w:lang w:val="uk-UA" w:eastAsia="ru-RU"/>
    </w:rPr>
  </w:style>
  <w:style w:type="character" w:customStyle="1" w:styleId="afb">
    <w:name w:val="Текст примечания Знак"/>
    <w:basedOn w:val="a1"/>
    <w:link w:val="afa"/>
    <w:uiPriority w:val="99"/>
    <w:semiHidden/>
    <w:rsid w:val="00C34244"/>
    <w:rPr>
      <w:rFonts w:eastAsia="Times New Roman"/>
      <w:color w:val="auto"/>
      <w:sz w:val="20"/>
      <w:lang w:val="uk-UA" w:eastAsia="ru-RU"/>
    </w:rPr>
  </w:style>
  <w:style w:type="paragraph" w:styleId="afc">
    <w:name w:val="annotation subject"/>
    <w:basedOn w:val="afa"/>
    <w:next w:val="afa"/>
    <w:link w:val="afd"/>
    <w:uiPriority w:val="99"/>
    <w:semiHidden/>
    <w:unhideWhenUsed/>
    <w:rsid w:val="00C34244"/>
    <w:rPr>
      <w:b/>
      <w:bCs/>
    </w:rPr>
  </w:style>
  <w:style w:type="character" w:customStyle="1" w:styleId="afd">
    <w:name w:val="Тема примечания Знак"/>
    <w:basedOn w:val="afb"/>
    <w:link w:val="afc"/>
    <w:uiPriority w:val="99"/>
    <w:semiHidden/>
    <w:rsid w:val="00C34244"/>
    <w:rPr>
      <w:rFonts w:eastAsia="Times New Roman"/>
      <w:b/>
      <w:bCs/>
      <w:color w:val="auto"/>
      <w:sz w:val="20"/>
      <w:lang w:val="uk-UA" w:eastAsia="ru-RU"/>
    </w:rPr>
  </w:style>
  <w:style w:type="paragraph" w:customStyle="1" w:styleId="msonormal0">
    <w:name w:val="msonormal"/>
    <w:basedOn w:val="a"/>
    <w:rsid w:val="00C34244"/>
    <w:pPr>
      <w:spacing w:before="100" w:beforeAutospacing="1" w:after="100" w:afterAutospacing="1" w:line="240" w:lineRule="auto"/>
    </w:pPr>
    <w:rPr>
      <w:rFonts w:eastAsia="Times New Roman"/>
      <w:color w:val="auto"/>
      <w:sz w:val="24"/>
      <w:szCs w:val="24"/>
      <w:lang w:val="uk-UA" w:eastAsia="ru-RU"/>
    </w:rPr>
  </w:style>
  <w:style w:type="paragraph" w:styleId="afe">
    <w:name w:val="footer"/>
    <w:basedOn w:val="a"/>
    <w:link w:val="aff"/>
    <w:uiPriority w:val="99"/>
    <w:unhideWhenUsed/>
    <w:rsid w:val="00C34244"/>
    <w:pPr>
      <w:tabs>
        <w:tab w:val="center" w:pos="4677"/>
        <w:tab w:val="right" w:pos="9355"/>
      </w:tabs>
      <w:spacing w:after="0" w:line="240" w:lineRule="auto"/>
    </w:pPr>
    <w:rPr>
      <w:rFonts w:eastAsia="Times New Roman"/>
      <w:color w:val="auto"/>
      <w:sz w:val="24"/>
      <w:szCs w:val="24"/>
    </w:rPr>
  </w:style>
  <w:style w:type="character" w:customStyle="1" w:styleId="aff">
    <w:name w:val="Нижний колонтитул Знак"/>
    <w:basedOn w:val="a1"/>
    <w:link w:val="afe"/>
    <w:uiPriority w:val="99"/>
    <w:rsid w:val="00C34244"/>
    <w:rPr>
      <w:rFonts w:eastAsia="Times New Roman"/>
      <w:color w:val="auto"/>
      <w:sz w:val="24"/>
      <w:szCs w:val="24"/>
    </w:rPr>
  </w:style>
  <w:style w:type="paragraph" w:customStyle="1" w:styleId="13">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7">
    <w:name w:val="rvps7"/>
    <w:basedOn w:val="a"/>
    <w:rsid w:val="00C34244"/>
    <w:pPr>
      <w:spacing w:before="100" w:beforeAutospacing="1" w:after="100" w:afterAutospacing="1" w:line="240" w:lineRule="auto"/>
    </w:pPr>
    <w:rPr>
      <w:rFonts w:eastAsia="Times New Roman"/>
      <w:color w:val="auto"/>
      <w:sz w:val="24"/>
      <w:szCs w:val="24"/>
      <w:lang w:val="uk-UA" w:eastAsia="ru-RU"/>
    </w:rPr>
  </w:style>
  <w:style w:type="paragraph" w:customStyle="1" w:styleId="aff0">
    <w:name w:val="Нормальний текст"/>
    <w:basedOn w:val="a"/>
    <w:uiPriority w:val="99"/>
    <w:rsid w:val="00C34244"/>
    <w:pPr>
      <w:spacing w:before="120" w:after="0" w:line="240" w:lineRule="auto"/>
      <w:ind w:firstLine="567"/>
      <w:jc w:val="both"/>
    </w:pPr>
    <w:rPr>
      <w:rFonts w:ascii="Antiqua" w:eastAsia="Times New Roman" w:hAnsi="Antiqua"/>
      <w:color w:val="auto"/>
      <w:sz w:val="26"/>
      <w:lang w:val="uk-UA" w:eastAsia="ru-RU"/>
    </w:rPr>
  </w:style>
  <w:style w:type="paragraph" w:styleId="HTML">
    <w:name w:val="HTML Preformatted"/>
    <w:basedOn w:val="a"/>
    <w:link w:val="HTML0"/>
    <w:uiPriority w:val="99"/>
    <w:unhideWhenUsed/>
    <w:rsid w:val="00C3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auto"/>
      <w:sz w:val="20"/>
    </w:rPr>
  </w:style>
  <w:style w:type="character" w:customStyle="1" w:styleId="HTML0">
    <w:name w:val="Стандартный HTML Знак"/>
    <w:basedOn w:val="a1"/>
    <w:link w:val="HTML"/>
    <w:uiPriority w:val="99"/>
    <w:rsid w:val="00C34244"/>
    <w:rPr>
      <w:rFonts w:ascii="Courier New" w:eastAsia="Calibri" w:hAnsi="Courier New"/>
      <w:color w:val="auto"/>
      <w:sz w:val="20"/>
    </w:rPr>
  </w:style>
  <w:style w:type="paragraph" w:customStyle="1" w:styleId="14">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2">
    <w:name w:val="rvps2"/>
    <w:basedOn w:val="a"/>
    <w:rsid w:val="00C34244"/>
    <w:pPr>
      <w:spacing w:before="100" w:beforeAutospacing="1" w:after="100" w:afterAutospacing="1" w:line="240" w:lineRule="auto"/>
    </w:pPr>
    <w:rPr>
      <w:rFonts w:eastAsia="Times New Roman"/>
      <w:color w:val="auto"/>
      <w:sz w:val="24"/>
      <w:szCs w:val="24"/>
      <w:lang w:val="uk-UA" w:eastAsia="uk-UA"/>
    </w:rPr>
  </w:style>
  <w:style w:type="character" w:customStyle="1" w:styleId="uv3um">
    <w:name w:val="uv3um"/>
    <w:rsid w:val="00C34244"/>
  </w:style>
  <w:style w:type="character" w:styleId="aff1">
    <w:name w:val="FollowedHyperlink"/>
    <w:uiPriority w:val="99"/>
    <w:semiHidden/>
    <w:unhideWhenUsed/>
    <w:rsid w:val="00C34244"/>
    <w:rPr>
      <w:color w:val="954F7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9-2020-%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57B6-7428-4FE6-A772-D6DA71E0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44965</Words>
  <Characters>25631</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Serhei</dc:creator>
  <cp:lastModifiedBy>Секретар</cp:lastModifiedBy>
  <cp:revision>9</cp:revision>
  <dcterms:created xsi:type="dcterms:W3CDTF">2026-02-04T06:27:00Z</dcterms:created>
  <dcterms:modified xsi:type="dcterms:W3CDTF">2026-02-16T07:34:00Z</dcterms:modified>
</cp:coreProperties>
</file>